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object w:dxaOrig="1285" w:dyaOrig="1285">
          <v:rect xmlns:o="urn:schemas-microsoft-com:office:office" xmlns:v="urn:schemas-microsoft-com:vml" id="rectole0000000000" style="width:64.250000pt;height:64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Centrum slu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žeb pro zdravotně postižen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é Louny, o.p.s.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Rakovnická 2502, 440 01 Louny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Č: 270 43 797; Telefon: 415 654 308;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e-mail: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szdp.louny@seznam.cz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; 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www.centrum-louny.wbs.cz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7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7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72"/>
          <w:shd w:fill="auto" w:val="clear"/>
        </w:rPr>
        <w:t xml:space="preserve">Pravidla pro poskytování odleh</w:t>
      </w:r>
      <w:r>
        <w:rPr>
          <w:rFonts w:ascii="Arial" w:hAnsi="Arial" w:cs="Arial" w:eastAsia="Arial"/>
          <w:b/>
          <w:color w:val="auto"/>
          <w:spacing w:val="0"/>
          <w:position w:val="0"/>
          <w:sz w:val="72"/>
          <w:shd w:fill="auto" w:val="clear"/>
        </w:rPr>
        <w:t xml:space="preserve">čovac</w:t>
      </w:r>
      <w:r>
        <w:rPr>
          <w:rFonts w:ascii="Arial" w:hAnsi="Arial" w:cs="Arial" w:eastAsia="Arial"/>
          <w:b/>
          <w:color w:val="auto"/>
          <w:spacing w:val="0"/>
          <w:position w:val="0"/>
          <w:sz w:val="72"/>
          <w:shd w:fill="auto" w:val="clear"/>
        </w:rPr>
        <w:t xml:space="preserve">í slu</w:t>
      </w:r>
      <w:r>
        <w:rPr>
          <w:rFonts w:ascii="Arial" w:hAnsi="Arial" w:cs="Arial" w:eastAsia="Arial"/>
          <w:b/>
          <w:color w:val="auto"/>
          <w:spacing w:val="0"/>
          <w:position w:val="0"/>
          <w:sz w:val="72"/>
          <w:shd w:fill="auto" w:val="clear"/>
        </w:rPr>
        <w:t xml:space="preserve">žby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240" w:after="240" w:line="360"/>
        <w:ind w:right="0" w:left="0" w:firstLine="567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Sociální slu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žba je registrov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ána u Krajského ú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řadu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Ústeckého kraje pod 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č</w: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íslem 1740941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Platnost od 1.1.2017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9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ÚVODEM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Tato pravidla upravují zp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ůsob poskytov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odleh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čovac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v Centru služeb pro zdravotně postižen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Louny o.p.s..Vycházejí ze zákona o sociálních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ách a jeho provád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ěc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vyhlá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šky, platn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registrace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a metodik a pravidel služby zpracovan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ých podle Standard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 kvality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.  Služba je registrov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ána u Krajského ú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řadu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Ústeckého kraje.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numPr>
          <w:ilvl w:val="0"/>
          <w:numId w:val="11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INFORMACE O SPOLE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ČNOSTI</w:t>
      </w:r>
    </w:p>
    <w:p>
      <w:pPr>
        <w:keepNext w:val="true"/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Posláním Centra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žeb pro zdravotně postižen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Louny o.p.s. (dále jen Centrum) je   poskytovat  odborné sociální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lidem, kteř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se ocitli v nep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íznivé sociální situaci z 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ůvodu zdravotn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ího posti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í, 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ěku, lidem pečuj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ícím o takovou osobu, 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ípadn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lidem, kteř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se ocitli v dluhové pasti  a nedoká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žou ji sami řešit.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Cílem je, aby se 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živatel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s pomocí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žeb Centra mohli v co největš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 mí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  zapojit do společnosti, využ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ívat 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ěžn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ve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řejn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a ž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ít  v 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ůstojn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ých podmínkách. </w:t>
      </w:r>
    </w:p>
    <w:p>
      <w:pPr>
        <w:numPr>
          <w:ilvl w:val="0"/>
          <w:numId w:val="14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POSLÁNÍ SLU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ŽBY   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Posláním odleh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čovac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í slu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žby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je zajistit osob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ám, které mají sní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ženou soběstačnost a je o ně pečov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áno v jejich p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řirozen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ém sociálním prost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řed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í, nezbytnou pomoc p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ři zajištěn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 základních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životn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ích úkon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ů.</w:t>
      </w:r>
    </w:p>
    <w:p>
      <w:pPr>
        <w:numPr>
          <w:ilvl w:val="0"/>
          <w:numId w:val="16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CÍLE SLU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ŽBY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Cílem odleh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čovac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í slu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žby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je umožnit pečuj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ící fyzické osob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ě nezbytn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ý odpo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činek.  </w:t>
      </w:r>
    </w:p>
    <w:p>
      <w:pPr>
        <w:spacing w:before="240" w:after="240" w:line="360"/>
        <w:ind w:right="0" w:left="0" w:firstLine="567"/>
        <w:jc w:val="left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Cílem odleh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čovac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í slu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žby d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ále je, aby u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živatel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é:</w:t>
      </w:r>
    </w:p>
    <w:p>
      <w:pPr>
        <w:numPr>
          <w:ilvl w:val="0"/>
          <w:numId w:val="19"/>
        </w:numPr>
        <w:tabs>
          <w:tab w:val="left" w:pos="720" w:leader="none"/>
        </w:tabs>
        <w:spacing w:before="240" w:after="240" w:line="360"/>
        <w:ind w:right="0" w:left="714" w:hanging="357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m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ěli zajištěnu pomoc a podporu při z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ákladních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životn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ích úkonech i v p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ípad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ě dlouhodob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é nemoci pe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čuj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ící osoby,</w:t>
      </w:r>
    </w:p>
    <w:p>
      <w:pPr>
        <w:numPr>
          <w:ilvl w:val="0"/>
          <w:numId w:val="19"/>
        </w:numPr>
        <w:tabs>
          <w:tab w:val="left" w:pos="720" w:leader="none"/>
        </w:tabs>
        <w:spacing w:before="240" w:after="240" w:line="360"/>
        <w:ind w:right="0" w:left="714" w:hanging="357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m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ěli zajištěnu pomoc a podporu při z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ákladních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životn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ích úkonech v situacích, kdy je pe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čuj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ící osoba nezvládá z d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ůvodu věku či vlastn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ího zdravotního posti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žen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í,</w:t>
      </w:r>
    </w:p>
    <w:p>
      <w:pPr>
        <w:numPr>
          <w:ilvl w:val="0"/>
          <w:numId w:val="19"/>
        </w:numPr>
        <w:tabs>
          <w:tab w:val="left" w:pos="720" w:leader="none"/>
        </w:tabs>
        <w:spacing w:before="240" w:after="240" w:line="360"/>
        <w:ind w:right="0" w:left="714" w:hanging="357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m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ěli zajištěnu pomoc a podporu při z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ákladních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životn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ích úkonech v p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ípadech,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že pečuj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ící osoba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čerp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 nezbytný odpo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činek.</w:t>
      </w:r>
    </w:p>
    <w:p>
      <w:pPr>
        <w:spacing w:before="240" w:after="240" w:line="360"/>
        <w:ind w:right="0" w:left="714" w:firstLine="0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1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KOMU JE SLU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ŽBA URČENA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Odleh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čovac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žba je poskytov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ána osobám, které se ocitly v nep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íznivé sociální situaci z 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ůvodu věku či zdravotn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ího posti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í, a bez poskytnuté podpory ji nedoká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žou sami řešit. </w:t>
      </w:r>
    </w:p>
    <w:p>
      <w:pPr>
        <w:spacing w:before="240" w:after="240" w:line="276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Cílovou skupinou jsou </w:t>
      </w:r>
    </w:p>
    <w:p>
      <w:pPr>
        <w:numPr>
          <w:ilvl w:val="0"/>
          <w:numId w:val="24"/>
        </w:numPr>
        <w:tabs>
          <w:tab w:val="left" w:pos="567" w:leader="none"/>
        </w:tabs>
        <w:suppressAutoHyphens w:val="true"/>
        <w:spacing w:before="240" w:after="240" w:line="276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osoby s chronickým onemocn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</w:t>
      </w:r>
    </w:p>
    <w:p>
      <w:pPr>
        <w:numPr>
          <w:ilvl w:val="0"/>
          <w:numId w:val="24"/>
        </w:numPr>
        <w:tabs>
          <w:tab w:val="left" w:pos="567" w:leader="none"/>
        </w:tabs>
        <w:suppressAutoHyphens w:val="true"/>
        <w:spacing w:before="240" w:after="240" w:line="276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osoby s mentálním posti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</w:t>
      </w:r>
    </w:p>
    <w:p>
      <w:pPr>
        <w:numPr>
          <w:ilvl w:val="0"/>
          <w:numId w:val="24"/>
        </w:numPr>
        <w:tabs>
          <w:tab w:val="left" w:pos="567" w:leader="none"/>
        </w:tabs>
        <w:suppressAutoHyphens w:val="true"/>
        <w:spacing w:before="240" w:after="240" w:line="276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osoby s 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ělesn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ým posti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</w:t>
      </w:r>
    </w:p>
    <w:p>
      <w:pPr>
        <w:numPr>
          <w:ilvl w:val="0"/>
          <w:numId w:val="24"/>
        </w:numPr>
        <w:tabs>
          <w:tab w:val="left" w:pos="567" w:leader="none"/>
        </w:tabs>
        <w:suppressAutoHyphens w:val="true"/>
        <w:spacing w:before="240" w:after="240" w:line="276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senio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Centrum poskytuje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občanům měst Louny a Postoloprty a sp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ádových obcí Lounska. Centrum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řij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ímá do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klienty od 27 let.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26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ZÁSADY SLU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ŽBY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ůstojnost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dodr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lidských a ob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čansk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ých práv 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živatelů. </w:t>
      </w:r>
    </w:p>
    <w:p>
      <w:pPr>
        <w:numPr>
          <w:ilvl w:val="0"/>
          <w:numId w:val="28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Individuální p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ístup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prob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íhají podle individuálních pot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řeb </w:t>
        <w:br/>
        <w:t xml:space="preserve">uživatelů, aby vedly k posilov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jejich postavení ve spole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čnosti.</w:t>
      </w:r>
    </w:p>
    <w:p>
      <w:pPr>
        <w:numPr>
          <w:ilvl w:val="0"/>
          <w:numId w:val="28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Respekt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a vzájemné úcta 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živatele a pom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áhajících. Pracovníci respektují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živatele služby, jeho 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ázory, rozhodnutí a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životn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styl. </w:t>
      </w:r>
    </w:p>
    <w:p>
      <w:pPr>
        <w:numPr>
          <w:ilvl w:val="0"/>
          <w:numId w:val="28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Podpora -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podpora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řirozen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ého zp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ůsobu života uživatelů, a jejich samostatnosti</w:t>
      </w:r>
    </w:p>
    <w:p>
      <w:pPr>
        <w:numPr>
          <w:ilvl w:val="0"/>
          <w:numId w:val="28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Aktivizace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živatelů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pracovn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íci motivují 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živatele k udržen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a rozvoji jejich schopností a dovedností. </w:t>
      </w:r>
    </w:p>
    <w:p>
      <w:pPr>
        <w:numPr>
          <w:ilvl w:val="0"/>
          <w:numId w:val="28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Odbornost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poskytov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žeb kvalifikovan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ých personálem </w:t>
        <w:br/>
        <w:t xml:space="preserve">dle po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žadavků z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ákona.</w:t>
      </w:r>
    </w:p>
    <w:p>
      <w:pPr>
        <w:numPr>
          <w:ilvl w:val="0"/>
          <w:numId w:val="28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Kvalita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poskytov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v souladu s metodikou dle Standardů, zapojen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pracovního týmu i 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živatelů služby do hodnocen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kvality. </w:t>
      </w:r>
    </w:p>
    <w:p>
      <w:pPr>
        <w:spacing w:before="240" w:after="240" w:line="360"/>
        <w:ind w:right="0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0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ČASOV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Á DOSTUPNOST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Odleh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čovac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žba je poskytov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ána v pracovních dnech pond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átek 7:30-16:00 hod. Centrum je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řipraveno po předchoz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domluv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poskytovat službu i mimo vymezen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čas dle př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živatele.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2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MÍSTO POSKYTOVÁNÍ SLU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ŽBY </w:t>
      </w:r>
    </w:p>
    <w:p>
      <w:pPr>
        <w:tabs>
          <w:tab w:val="left" w:pos="16776790" w:leader="none"/>
        </w:tabs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žbu poskytujeme jako ter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énní v 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řirozen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ém prost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živatele.</w:t>
      </w:r>
    </w:p>
    <w:p>
      <w:pPr>
        <w:tabs>
          <w:tab w:val="left" w:pos="16776790" w:leader="none"/>
        </w:tabs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4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JEDNÁNÍ SE ZÁJEMCEM O SLU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ŽBU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Jednání se zájemcem probíhají v kancelá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ři Centra.  Lze se však předem domluvit na jedn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ání u Vás v byt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ě, př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ípadn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ě jinde, kde je možn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é zachovat soukromí pro klidný pr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ůběh jedn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ání.  Na jednání mimo kancelá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ř je ide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ální úterý nebo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čtvrtek.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6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Jak nás m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ůžete kontaktovat:</w:t>
      </w:r>
    </w:p>
    <w:p>
      <w:pPr>
        <w:numPr>
          <w:ilvl w:val="0"/>
          <w:numId w:val="36"/>
        </w:numPr>
        <w:tabs>
          <w:tab w:val="left" w:pos="780" w:leader="none"/>
        </w:tabs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osobn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v poradensk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ých hodinách Centra (najdete nás v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Dome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čku“ ve dvoře Domova pro seniory v Lounech)</w:t>
      </w:r>
    </w:p>
    <w:p>
      <w:pPr>
        <w:numPr>
          <w:ilvl w:val="0"/>
          <w:numId w:val="36"/>
        </w:numPr>
        <w:tabs>
          <w:tab w:val="left" w:pos="1500" w:leader="none"/>
        </w:tabs>
        <w:spacing w:before="240" w:after="240" w:line="360"/>
        <w:ind w:right="0" w:left="1497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Pond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</w:t>
        <w:tab/>
        <w:t xml:space="preserve">8:00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17:00 hodin</w:t>
      </w:r>
    </w:p>
    <w:p>
      <w:pPr>
        <w:numPr>
          <w:ilvl w:val="0"/>
          <w:numId w:val="36"/>
        </w:numPr>
        <w:tabs>
          <w:tab w:val="left" w:pos="1500" w:leader="none"/>
        </w:tabs>
        <w:spacing w:before="240" w:after="240" w:line="360"/>
        <w:ind w:right="0" w:left="1497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ředa </w:t>
        <w:tab/>
        <w:t xml:space="preserve">8:00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17:00 hodin</w:t>
      </w:r>
    </w:p>
    <w:p>
      <w:pPr>
        <w:spacing w:before="240" w:after="240" w:line="360"/>
        <w:ind w:right="0" w:left="1497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40"/>
        </w:numPr>
        <w:tabs>
          <w:tab w:val="left" w:pos="780" w:leader="none"/>
        </w:tabs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písemn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na adresu kancel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 Centra </w:t>
      </w:r>
    </w:p>
    <w:p>
      <w:pPr>
        <w:spacing w:before="240" w:after="240" w:line="360"/>
        <w:ind w:right="0" w:left="709" w:firstLine="56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Centrum slu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žeb pro zdravotně postižen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é Louny o.p.s., Rakovnická 2502,440 01 Louny. </w:t>
      </w:r>
    </w:p>
    <w:p>
      <w:pPr>
        <w:numPr>
          <w:ilvl w:val="0"/>
          <w:numId w:val="42"/>
        </w:numPr>
        <w:tabs>
          <w:tab w:val="left" w:pos="780" w:leader="none"/>
        </w:tabs>
        <w:spacing w:before="240" w:after="240" w:line="360"/>
        <w:ind w:right="0" w:left="567" w:hanging="425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elektronickou po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štou na email: </w:t>
      </w:r>
    </w:p>
    <w:p>
      <w:pPr>
        <w:spacing w:before="240" w:after="240" w:line="360"/>
        <w:ind w:right="0" w:left="709" w:firstLine="567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szdp.louny@seznam.cz.</w:t>
      </w:r>
    </w:p>
    <w:p>
      <w:pPr>
        <w:numPr>
          <w:ilvl w:val="0"/>
          <w:numId w:val="44"/>
        </w:numPr>
        <w:tabs>
          <w:tab w:val="left" w:pos="780" w:leader="none"/>
        </w:tabs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telefonicky na telefonních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íslech: </w:t>
      </w:r>
    </w:p>
    <w:p>
      <w:pPr>
        <w:numPr>
          <w:ilvl w:val="0"/>
          <w:numId w:val="44"/>
        </w:numPr>
        <w:spacing w:before="240" w:after="240" w:line="36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pevná linka              415 654 308</w:t>
      </w:r>
    </w:p>
    <w:p>
      <w:pPr>
        <w:numPr>
          <w:ilvl w:val="0"/>
          <w:numId w:val="44"/>
        </w:numPr>
        <w:spacing w:before="240" w:after="24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sociální pracovník   774 446 821</w:t>
      </w:r>
    </w:p>
    <w:p>
      <w:pPr>
        <w:numPr>
          <w:ilvl w:val="0"/>
          <w:numId w:val="44"/>
        </w:numPr>
        <w:spacing w:before="240" w:after="240" w:line="36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ředitelka                    608 108 373</w:t>
      </w:r>
    </w:p>
    <w:p>
      <w:pPr>
        <w:numPr>
          <w:ilvl w:val="0"/>
          <w:numId w:val="44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Kdo jedná o slu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žbě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Jednání se musí zú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častnit: </w:t>
      </w:r>
    </w:p>
    <w:p>
      <w:pPr>
        <w:numPr>
          <w:ilvl w:val="0"/>
          <w:numId w:val="48"/>
        </w:numPr>
        <w:spacing w:before="240" w:after="24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zájemce o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žbu, př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ípadn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jeho z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ákonný zástupce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či opatrovn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ík</w:t>
      </w:r>
    </w:p>
    <w:p>
      <w:pPr>
        <w:numPr>
          <w:ilvl w:val="0"/>
          <w:numId w:val="48"/>
        </w:numPr>
        <w:spacing w:before="240" w:after="24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kompetentní pracovník Centra </w:t>
      </w:r>
    </w:p>
    <w:p>
      <w:pPr>
        <w:spacing w:before="240" w:after="240" w:line="360"/>
        <w:ind w:right="0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Jednání se mohou zú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častnit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numPr>
          <w:ilvl w:val="0"/>
          <w:numId w:val="50"/>
        </w:numPr>
        <w:spacing w:before="240" w:after="240" w:line="360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ředitelka Centra nebo jej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zástupce</w:t>
      </w:r>
    </w:p>
    <w:p>
      <w:pPr>
        <w:numPr>
          <w:ilvl w:val="0"/>
          <w:numId w:val="50"/>
        </w:numPr>
        <w:spacing w:before="240" w:after="240" w:line="360"/>
        <w:ind w:right="0" w:left="714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pracovník v sociálních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ách vytipovaný jako hlavní -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kl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ý“</w:t>
      </w:r>
    </w:p>
    <w:p>
      <w:pPr>
        <w:numPr>
          <w:ilvl w:val="0"/>
          <w:numId w:val="50"/>
        </w:numPr>
        <w:spacing w:before="240" w:after="24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odborný poradce (právník, psycholog apod.) </w:t>
      </w:r>
    </w:p>
    <w:p>
      <w:pPr>
        <w:numPr>
          <w:ilvl w:val="0"/>
          <w:numId w:val="50"/>
        </w:numPr>
        <w:spacing w:before="240" w:after="24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šetřuj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ící léka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ř, terapeut či jin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 odborný pracovník</w:t>
      </w:r>
    </w:p>
    <w:p>
      <w:pPr>
        <w:numPr>
          <w:ilvl w:val="0"/>
          <w:numId w:val="50"/>
        </w:numPr>
        <w:spacing w:before="240" w:after="24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rodinní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íci</w:t>
      </w:r>
    </w:p>
    <w:p>
      <w:pPr>
        <w:numPr>
          <w:ilvl w:val="0"/>
          <w:numId w:val="50"/>
        </w:numPr>
        <w:spacing w:before="240" w:after="24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tlumo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ík </w:t>
      </w:r>
    </w:p>
    <w:p>
      <w:pPr>
        <w:numPr>
          <w:ilvl w:val="0"/>
          <w:numId w:val="50"/>
        </w:numPr>
        <w:spacing w:before="240" w:after="24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sociální pracovník odboru sociálních 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ěc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pov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ěřen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ého obecního ú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řadu,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ú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řadu pr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áce</w:t>
      </w:r>
    </w:p>
    <w:p>
      <w:pPr>
        <w:numPr>
          <w:ilvl w:val="0"/>
          <w:numId w:val="50"/>
        </w:numPr>
        <w:spacing w:before="240" w:after="24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 vzájemné dohod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a na ž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ádost zájemce i dal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osoby.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Jednání se nesmí ú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častnit:</w:t>
      </w:r>
    </w:p>
    <w:p>
      <w:pPr>
        <w:numPr>
          <w:ilvl w:val="0"/>
          <w:numId w:val="53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osoby cizí</w:t>
      </w:r>
    </w:p>
    <w:p>
      <w:pPr>
        <w:numPr>
          <w:ilvl w:val="0"/>
          <w:numId w:val="53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osoby, které by jednání naru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šovaly</w:t>
      </w:r>
    </w:p>
    <w:p>
      <w:pPr>
        <w:numPr>
          <w:ilvl w:val="0"/>
          <w:numId w:val="53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Pr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ůběh jedn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ání se zájemcem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Nejprve zji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šťujeme Vaše př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ání, 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ček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ávání, po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žadavky, osobn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cíle, Va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ši představu o četnosti a času služby.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Seznámíme Vás s posláním a cíli Centra a poskytované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žby, jej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kapacitou, mo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žnostmi pomoci a dalš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ími základními informacemi.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Máte-li problémy s porozum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ím, zajistíme tlumo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íka znakového jazyka, pou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žijeme obr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ázkové materiály, text pravidel se zv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ětšen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ým písmem.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Na prostudování pravidel pro poskytování slu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žby V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ám poskytneme dostatek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času. Pot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é spolu s Vámi sepí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šeme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„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auto" w:val="clear"/>
        </w:rPr>
        <w:t xml:space="preserve">Ž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auto" w:val="clear"/>
        </w:rPr>
        <w:t xml:space="preserve">ádost o poskytování slu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8"/>
          <w:shd w:fill="auto" w:val="clear"/>
        </w:rPr>
        <w:t xml:space="preserve">žby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“, kter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á je podkladem pro vyhotovení písemné smlouvy.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Kdy m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ůžeme službu odm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ítnout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Centrum 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ůže odm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ítnout zájemce o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když:</w:t>
      </w:r>
    </w:p>
    <w:p>
      <w:pPr>
        <w:numPr>
          <w:ilvl w:val="0"/>
          <w:numId w:val="56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sociální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žbu, o kterou ž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ádáte, neposkytuje</w:t>
      </w:r>
    </w:p>
    <w:p>
      <w:pPr>
        <w:numPr>
          <w:ilvl w:val="0"/>
          <w:numId w:val="56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nemá dostate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čnou kapacitu k poskytnut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žby, </w:t>
      </w:r>
    </w:p>
    <w:p>
      <w:pPr>
        <w:numPr>
          <w:ilvl w:val="0"/>
          <w:numId w:val="56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Vá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 zdravotn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stav poskytnutí sociální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vylučuje; </w:t>
      </w:r>
    </w:p>
    <w:p>
      <w:pPr>
        <w:numPr>
          <w:ilvl w:val="0"/>
          <w:numId w:val="56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Pokud jste byl na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 klientem, a pro poru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pravidel jste byl v dob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 kratš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ne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 6 měs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íc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 ze služby vyloučen.</w:t>
      </w:r>
    </w:p>
    <w:p>
      <w:pPr>
        <w:spacing w:before="240" w:after="240" w:line="360"/>
        <w:ind w:right="0" w:left="207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   P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řijet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 do slu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žby</w:t>
      </w:r>
    </w:p>
    <w:p>
      <w:pPr>
        <w:spacing w:before="240" w:after="240" w:line="360"/>
        <w:ind w:right="0" w:left="207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    Zájemci jsou do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přij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ímáni na základ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uvolněn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kapacity. O  po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řad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rozhoduje datum podání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ádosti, rozsah po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žadovan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žby, person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ální a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časov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mo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žnosti služby. </w:t>
      </w:r>
    </w:p>
    <w:p>
      <w:pPr>
        <w:spacing w:before="240" w:after="240" w:line="360"/>
        <w:ind w:right="0" w:left="207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8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CO SLU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ŽBA OBSAHUJE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Máte právo po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ž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ádat Centrum o kterýkoliv úkon z t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ěchto z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ákladních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činnost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 p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ři poskytov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ání odleh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čovac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 slu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žby podle z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ákona o sociálních slu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žb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ách.</w:t>
      </w:r>
    </w:p>
    <w:p>
      <w:pPr>
        <w:numPr>
          <w:ilvl w:val="0"/>
          <w:numId w:val="60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Náplní odleh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čovac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í slu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žby mohou b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ýt:</w:t>
      </w:r>
    </w:p>
    <w:p>
      <w:pPr>
        <w:numPr>
          <w:ilvl w:val="0"/>
          <w:numId w:val="60"/>
        </w:numPr>
        <w:tabs>
          <w:tab w:val="left" w:pos="644" w:leader="none"/>
        </w:tabs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pomoc p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ři zvl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ádání b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ěžn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ých úkon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ů p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če o vlastn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 osobu:</w:t>
      </w:r>
    </w:p>
    <w:p>
      <w:pPr>
        <w:numPr>
          <w:ilvl w:val="0"/>
          <w:numId w:val="60"/>
        </w:numPr>
        <w:tabs>
          <w:tab w:val="left" w:pos="1440" w:leader="none"/>
        </w:tabs>
        <w:spacing w:before="240" w:after="240" w:line="360"/>
        <w:ind w:right="0" w:left="992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pomoc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pod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ávání jídla a pití, </w:t>
      </w:r>
    </w:p>
    <w:p>
      <w:pPr>
        <w:numPr>
          <w:ilvl w:val="0"/>
          <w:numId w:val="60"/>
        </w:numPr>
        <w:tabs>
          <w:tab w:val="left" w:pos="1440" w:leader="none"/>
        </w:tabs>
        <w:spacing w:before="240" w:after="240" w:line="360"/>
        <w:ind w:right="0" w:left="992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pomoc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obl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ékání 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četně speci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álních pom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ůcek, </w:t>
      </w:r>
    </w:p>
    <w:p>
      <w:pPr>
        <w:numPr>
          <w:ilvl w:val="0"/>
          <w:numId w:val="60"/>
        </w:numPr>
        <w:tabs>
          <w:tab w:val="left" w:pos="1440" w:leader="none"/>
        </w:tabs>
        <w:spacing w:before="240" w:after="240" w:line="360"/>
        <w:ind w:right="0" w:left="992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pomoc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přem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na 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ůžko či voz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ík</w:t>
      </w:r>
    </w:p>
    <w:p>
      <w:pPr>
        <w:numPr>
          <w:ilvl w:val="0"/>
          <w:numId w:val="60"/>
        </w:numPr>
        <w:tabs>
          <w:tab w:val="left" w:pos="1440" w:leader="none"/>
        </w:tabs>
        <w:spacing w:before="240" w:after="240" w:line="360"/>
        <w:ind w:right="0" w:left="992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pomoc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orientaci v bytě i mimo něj </w:t>
      </w:r>
    </w:p>
    <w:p>
      <w:pPr>
        <w:numPr>
          <w:ilvl w:val="0"/>
          <w:numId w:val="60"/>
        </w:numPr>
        <w:tabs>
          <w:tab w:val="left" w:pos="644" w:leader="none"/>
        </w:tabs>
        <w:spacing w:before="240" w:after="240" w:line="360"/>
        <w:ind w:right="0" w:left="567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pomoc p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ři osobn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 hygien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ě,</w:t>
      </w:r>
    </w:p>
    <w:p>
      <w:pPr>
        <w:numPr>
          <w:ilvl w:val="0"/>
          <w:numId w:val="60"/>
        </w:numPr>
        <w:tabs>
          <w:tab w:val="left" w:pos="1440" w:leader="none"/>
        </w:tabs>
        <w:spacing w:before="240" w:after="240" w:line="360"/>
        <w:ind w:right="0" w:left="992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pomoc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úkonech osobní hygieny, </w:t>
      </w:r>
    </w:p>
    <w:p>
      <w:pPr>
        <w:numPr>
          <w:ilvl w:val="0"/>
          <w:numId w:val="60"/>
        </w:numPr>
        <w:tabs>
          <w:tab w:val="left" w:pos="1440" w:leader="none"/>
        </w:tabs>
        <w:spacing w:before="240" w:after="240" w:line="360"/>
        <w:ind w:right="0" w:left="992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pomoc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z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ákladní pé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či o vlasy a nehty</w:t>
      </w:r>
    </w:p>
    <w:p>
      <w:pPr>
        <w:numPr>
          <w:ilvl w:val="0"/>
          <w:numId w:val="60"/>
        </w:numPr>
        <w:tabs>
          <w:tab w:val="left" w:pos="1440" w:leader="none"/>
        </w:tabs>
        <w:spacing w:before="240" w:after="240" w:line="360"/>
        <w:ind w:right="0" w:left="992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pomoc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použit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WC, </w:t>
      </w:r>
    </w:p>
    <w:p>
      <w:pPr>
        <w:numPr>
          <w:ilvl w:val="0"/>
          <w:numId w:val="60"/>
        </w:numPr>
        <w:tabs>
          <w:tab w:val="left" w:pos="644" w:leader="none"/>
        </w:tabs>
        <w:spacing w:before="240" w:after="240" w:line="360"/>
        <w:ind w:right="0" w:left="567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pomoc p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ři zajištěn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 stravy:</w:t>
      </w:r>
    </w:p>
    <w:p>
      <w:pPr>
        <w:numPr>
          <w:ilvl w:val="0"/>
          <w:numId w:val="60"/>
        </w:numPr>
        <w:tabs>
          <w:tab w:val="left" w:pos="1440" w:leader="none"/>
        </w:tabs>
        <w:spacing w:before="240" w:after="240" w:line="360"/>
        <w:ind w:right="0" w:left="992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zaji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štěn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stravy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řiměřen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dob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poskytov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a odpov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ídající 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ěku, z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ásadám racionální vý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živy a potřeb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ám dietního stravování, </w:t>
      </w:r>
    </w:p>
    <w:p>
      <w:pPr>
        <w:numPr>
          <w:ilvl w:val="0"/>
          <w:numId w:val="60"/>
        </w:numPr>
        <w:tabs>
          <w:tab w:val="left" w:pos="1440" w:leader="none"/>
        </w:tabs>
        <w:spacing w:before="240" w:after="240" w:line="360"/>
        <w:ind w:right="0" w:left="992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pomoc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př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íprav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stravy přiměřen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dob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poskytov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</w:t>
      </w:r>
    </w:p>
    <w:p>
      <w:pPr>
        <w:numPr>
          <w:ilvl w:val="0"/>
          <w:numId w:val="60"/>
        </w:numPr>
        <w:tabs>
          <w:tab w:val="left" w:pos="644" w:leader="none"/>
        </w:tabs>
        <w:spacing w:before="240" w:after="240" w:line="360"/>
        <w:ind w:right="0" w:left="567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zprost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ředkov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ání kontaktu se spole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čensk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ým prost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řed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ím:</w:t>
      </w:r>
    </w:p>
    <w:p>
      <w:pPr>
        <w:numPr>
          <w:ilvl w:val="0"/>
          <w:numId w:val="60"/>
        </w:numPr>
        <w:tabs>
          <w:tab w:val="left" w:pos="1440" w:leader="none"/>
        </w:tabs>
        <w:spacing w:before="240" w:after="240" w:line="360"/>
        <w:ind w:right="0" w:left="1134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doprovázení do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školy, zaměstn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ání, k léka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ři, na z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ájmové aktivity, na instituce poskytující ve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řejn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žby, </w:t>
      </w:r>
    </w:p>
    <w:p>
      <w:pPr>
        <w:numPr>
          <w:ilvl w:val="0"/>
          <w:numId w:val="60"/>
        </w:numPr>
        <w:tabs>
          <w:tab w:val="left" w:pos="1440" w:leader="none"/>
        </w:tabs>
        <w:spacing w:before="240" w:after="240" w:line="360"/>
        <w:ind w:right="0" w:left="1134" w:hanging="35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pomoc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obnoven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nebo upevn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kontakt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 s rodinou a podpora při dalš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ích aktivitách podporujících za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čleňov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do spole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čnosti</w:t>
      </w:r>
    </w:p>
    <w:p>
      <w:pPr>
        <w:numPr>
          <w:ilvl w:val="0"/>
          <w:numId w:val="60"/>
        </w:numPr>
        <w:tabs>
          <w:tab w:val="left" w:pos="644" w:leader="none"/>
        </w:tabs>
        <w:spacing w:before="240" w:after="240" w:line="360"/>
        <w:ind w:right="0" w:left="567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sociáln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 terapeutick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é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činnosti: </w:t>
      </w:r>
    </w:p>
    <w:p>
      <w:pPr>
        <w:numPr>
          <w:ilvl w:val="0"/>
          <w:numId w:val="60"/>
        </w:numPr>
        <w:spacing w:before="240" w:after="240" w:line="360"/>
        <w:ind w:right="0" w:left="1134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činnosti, jejichž poskytov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vede k rozvoji nebo udr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osobních a sociálních schopností a dovedností podporujících sociální za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čleňov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osob</w:t>
      </w:r>
    </w:p>
    <w:p>
      <w:pPr>
        <w:numPr>
          <w:ilvl w:val="0"/>
          <w:numId w:val="60"/>
        </w:numPr>
        <w:tabs>
          <w:tab w:val="left" w:pos="644" w:leader="none"/>
        </w:tabs>
        <w:spacing w:before="240" w:after="240" w:line="360"/>
        <w:ind w:right="0" w:left="567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pomoc p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ři uplatňov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ání práv, oprávn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ých zájm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ů a při obstar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ávání osobních zále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žitost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í:</w:t>
      </w:r>
    </w:p>
    <w:p>
      <w:pPr>
        <w:numPr>
          <w:ilvl w:val="0"/>
          <w:numId w:val="60"/>
        </w:numPr>
        <w:tabs>
          <w:tab w:val="left" w:pos="1440" w:leader="none"/>
        </w:tabs>
        <w:spacing w:before="240" w:after="240" w:line="360"/>
        <w:ind w:right="0" w:left="1134" w:hanging="357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pomoc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komunikaci vedouc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k uplat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ňov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práv a oprávn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ých zájm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ů, </w:t>
      </w:r>
    </w:p>
    <w:p>
      <w:pPr>
        <w:numPr>
          <w:ilvl w:val="0"/>
          <w:numId w:val="60"/>
        </w:numPr>
        <w:tabs>
          <w:tab w:val="left" w:pos="1440" w:leader="none"/>
        </w:tabs>
        <w:spacing w:before="240" w:after="240" w:line="360"/>
        <w:ind w:right="0" w:left="1134" w:hanging="357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pomoc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vyřizov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ěžn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ých zále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žitost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 </w:t>
      </w:r>
    </w:p>
    <w:p>
      <w:pPr>
        <w:numPr>
          <w:ilvl w:val="0"/>
          <w:numId w:val="60"/>
        </w:numPr>
        <w:tabs>
          <w:tab w:val="left" w:pos="644" w:leader="none"/>
        </w:tabs>
        <w:spacing w:before="240" w:after="240" w:line="360"/>
        <w:ind w:right="0" w:left="567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výchovné, vzd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ěl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ávací a aktiviza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činnosti:</w:t>
      </w:r>
    </w:p>
    <w:p>
      <w:pPr>
        <w:numPr>
          <w:ilvl w:val="0"/>
          <w:numId w:val="60"/>
        </w:numPr>
        <w:tabs>
          <w:tab w:val="left" w:pos="1440" w:leader="none"/>
        </w:tabs>
        <w:spacing w:before="240" w:after="240" w:line="360"/>
        <w:ind w:right="0" w:left="1134" w:hanging="357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nácvik a upev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ňov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motorických, psychických a sociálních schopností a dovedností</w:t>
      </w:r>
    </w:p>
    <w:p>
      <w:pPr>
        <w:numPr>
          <w:ilvl w:val="0"/>
          <w:numId w:val="60"/>
        </w:numPr>
        <w:tabs>
          <w:tab w:val="left" w:pos="1440" w:leader="none"/>
        </w:tabs>
        <w:spacing w:before="240" w:after="240" w:line="360"/>
        <w:ind w:right="0" w:left="1134" w:hanging="357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podpora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zajištěn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chodu domácnosti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ři jedn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ání o slu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žbě V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ás s jednotlivými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činnostmi podrobně sezn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ámí ná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š soci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ální pracovník. 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6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OCHRANA PRÁV U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ŽIVATELŮ SLUŽEB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Pracovníci Centra jsou pro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školeni v dodržov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základních lidských práv 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živatelů soci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álních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žeb. Jsou povinni dodržovat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Etick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ý kodex pracovník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ů v soci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álních slu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žb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ách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a 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Závazek ml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čenlivosti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 všech skutečnostech, kter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se v souvislosti s poskytováním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o 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ás dozv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ěděli.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Zvý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šenou pozornost věnuj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pracovníci 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ěmto Vašim pr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ům:</w:t>
      </w:r>
    </w:p>
    <w:p>
      <w:pPr>
        <w:numPr>
          <w:ilvl w:val="0"/>
          <w:numId w:val="78"/>
        </w:numPr>
        <w:tabs>
          <w:tab w:val="left" w:pos="644" w:leader="none"/>
        </w:tabs>
        <w:spacing w:before="240" w:after="240" w:line="360"/>
        <w:ind w:right="0" w:left="644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Právo na ochranu osobní svobody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respektujeme 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 životn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styl, chod domácnosti.</w:t>
      </w:r>
    </w:p>
    <w:p>
      <w:pPr>
        <w:numPr>
          <w:ilvl w:val="0"/>
          <w:numId w:val="78"/>
        </w:numPr>
        <w:tabs>
          <w:tab w:val="left" w:pos="644" w:leader="none"/>
        </w:tabs>
        <w:spacing w:before="240" w:after="240" w:line="360"/>
        <w:ind w:right="0" w:left="644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Právo na ochranu soukromí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- respektujeme Vá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 stud při poskytov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intimních úkon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ů, respektujeme soukrom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telefonov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ání, práci na po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íta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či, psan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zpráv. Pracovníci chodí do domácnosti pouze v domluvený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čas, při vstupu do bytu klepou, i  když maj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klí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če.</w:t>
      </w:r>
    </w:p>
    <w:p>
      <w:pPr>
        <w:numPr>
          <w:ilvl w:val="0"/>
          <w:numId w:val="78"/>
        </w:numPr>
        <w:tabs>
          <w:tab w:val="left" w:pos="644" w:leader="none"/>
        </w:tabs>
        <w:spacing w:before="240" w:after="240" w:line="360"/>
        <w:ind w:right="0" w:left="644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Právo na d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ůstojn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é oslovování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preferujeme oslovov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pane XY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“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, ale Va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še př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budeme respektovat. </w:t>
      </w:r>
    </w:p>
    <w:p>
      <w:pPr>
        <w:numPr>
          <w:ilvl w:val="0"/>
          <w:numId w:val="78"/>
        </w:numPr>
        <w:tabs>
          <w:tab w:val="left" w:pos="644" w:leader="none"/>
        </w:tabs>
        <w:spacing w:before="240" w:after="240" w:line="360"/>
        <w:ind w:right="0" w:left="644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Právo na rovný p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ístup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a na ochranu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 manipulac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a diskriminací, garantujeme rovný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ístup k 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živatelům našich služeb. </w:t>
      </w:r>
    </w:p>
    <w:p>
      <w:pPr>
        <w:numPr>
          <w:ilvl w:val="0"/>
          <w:numId w:val="78"/>
        </w:numPr>
        <w:tabs>
          <w:tab w:val="left" w:pos="644" w:leader="none"/>
        </w:tabs>
        <w:spacing w:before="240" w:after="240" w:line="360"/>
        <w:ind w:right="0" w:left="644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Právo na individuální p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ístup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žbu nastav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íme podle Va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šeho př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ání, pot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řeb a Vašich schopnost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í. Máte právo na svého klí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ého pracovníka, se kterým budete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žbu pl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ánovat, domlouvat zm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ěny apod. </w:t>
      </w:r>
    </w:p>
    <w:p>
      <w:pPr>
        <w:numPr>
          <w:ilvl w:val="0"/>
          <w:numId w:val="78"/>
        </w:numPr>
        <w:tabs>
          <w:tab w:val="left" w:pos="644" w:leader="none"/>
        </w:tabs>
        <w:spacing w:before="240" w:after="240" w:line="360"/>
        <w:ind w:right="0" w:left="644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Právo na informace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o 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šech důležit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ých skute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čnostech a změn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ách v souvislosti s poskytováním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(sezn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ámení s pravidly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žby, cen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íkem apod.)</w:t>
      </w:r>
    </w:p>
    <w:p>
      <w:pPr>
        <w:numPr>
          <w:ilvl w:val="0"/>
          <w:numId w:val="78"/>
        </w:numPr>
        <w:tabs>
          <w:tab w:val="left" w:pos="644" w:leader="none"/>
        </w:tabs>
        <w:spacing w:before="240" w:after="240" w:line="360"/>
        <w:ind w:right="0" w:left="644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Právo nahlédnout do dokumentace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- máte právo 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ědět, jakou dokumentaci vedeme a kdo s 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pracuje, na po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ádání máte právo do ní kdykoli nahlédnout.</w:t>
      </w:r>
    </w:p>
    <w:p>
      <w:pPr>
        <w:numPr>
          <w:ilvl w:val="0"/>
          <w:numId w:val="78"/>
        </w:numPr>
        <w:tabs>
          <w:tab w:val="left" w:pos="644" w:leader="none"/>
        </w:tabs>
        <w:spacing w:before="240" w:after="240" w:line="360"/>
        <w:ind w:right="0" w:left="644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Právo na podání stí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žnosti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áte právo na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řipom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ínky k poskytované sociální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žbě.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Pracovníci Centra s Vámi budou jednat s nále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žitou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úctou, respektem a na základ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 rovn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ého postavení a toté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 oček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ávají od Vás.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Pracovníci zásadn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nezasahuj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do rodinných zále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žitost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a spor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ů, zachov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ávají neutrální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ístup. Pokud se budou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ředstavy o poskytovan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žbě mezi 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ámi a Va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rodinou rozcházet, respektujeme Va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še rozhodnut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í.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Pro ochranu práv 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živatelů 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áme zpracovaná podrobná pravidla a metodiky, jimi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 se naši pracovn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íci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ídí. 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0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UZAV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ŘEN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Í SMLOUVY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E36C0A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 poskytování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s 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ámi uzav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řeme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ísemnou smlouvu. Její obsah se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ídí zákonem o sociálních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ách. 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 uzavřen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 smlouvy Vás sociální pracovník podrobn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sezn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ámí s konkrétními ustanoveními. Návrh smlouvy s 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ílohami Vám ponecháme k podrobnému prostudování a poté Vám sociální pracovník cokoliv dodate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čně objasn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a vysv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ětl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í.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Smlouvu uzavírá za Centrum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ředitelka a Vy osobně jako uživatel nebo 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 z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ákonný zástupce (opatrovník). Zp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ůsob uzav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írání smlouvy je v pravidlech podrobn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pops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án. Uzav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 smlouvy se stáváte 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živatelem služby se všemi pr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ávy a povinnostmi.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Spolupráci s námi m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ůžete kdykoliv ukončit, a to p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ísemn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na adresu Centra. 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ýpov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ědn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lh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ůta čin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30 dní ode dne doru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í. </w:t>
      </w:r>
    </w:p>
    <w:p>
      <w:pPr>
        <w:spacing w:before="240" w:after="240" w:line="360"/>
        <w:ind w:right="0" w:left="-426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   Centrum m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ůže smlouvu ukončit:</w:t>
      </w:r>
    </w:p>
    <w:p>
      <w:pPr>
        <w:numPr>
          <w:ilvl w:val="0"/>
          <w:numId w:val="83"/>
        </w:numPr>
        <w:suppressAutoHyphens w:val="true"/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Ze záva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ých organiza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ích d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ůvodů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, o takov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situaci Vás budeme informovat nejmén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60 dn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ředem. </w:t>
      </w:r>
    </w:p>
    <w:p>
      <w:pPr>
        <w:numPr>
          <w:ilvl w:val="0"/>
          <w:numId w:val="83"/>
        </w:numPr>
        <w:suppressAutoHyphens w:val="true"/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Pokud budete poru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šovat z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áva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ým zp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ůsobem sv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é povinnosti vyplývající ze smlouvy.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Za hrubé poru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se pova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žuje porušov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základních spole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čensk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ých a etických pravidel jako je úcta, respekt, rovné postavení. Smlouva 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ůže 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ýt ukon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čena, budete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li ve vztahu 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pracovn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ům Centra vytv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řet nepř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átelské prost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nebo budete-li vulgární, agresivní anebo pokud budete opakovan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pod vlivem alkoholu či jin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ých návykových látek. 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ůvodem k vypovězen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smlouvy 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ůže 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ýt i to,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 si neopatř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íte nutné kompenza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pom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ůcky. Smlouvu ukonč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íme, nezaplatíte-li za poskytované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ani po druh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upomínce.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Výpov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ědn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lh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ůta čin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60 dní od doru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výpov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ědi.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Smlouvu je mo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é po vzájemné dohod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 uživatele a poskytovatele služby kdykoliv p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ísemn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 ukončit. 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Proti ukon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čen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 smlouvy se m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ůžete odvolat ke spr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ávní rad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 Centra. </w:t>
      </w:r>
    </w:p>
    <w:p>
      <w:pPr>
        <w:spacing w:before="240" w:after="240" w:line="360"/>
        <w:ind w:right="0" w:left="0" w:firstLine="567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ři ukončen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 slu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žby mus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 v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ždy doj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ít k finan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ímu vypo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ádání.</w:t>
      </w:r>
    </w:p>
    <w:p>
      <w:pPr>
        <w:spacing w:before="240" w:after="240" w:line="360"/>
        <w:ind w:right="0" w:left="0" w:firstLine="567"/>
        <w:jc w:val="left"/>
        <w:rPr>
          <w:rFonts w:ascii="Arial" w:hAnsi="Arial" w:cs="Arial" w:eastAsia="Arial"/>
          <w:b/>
          <w:color w:val="E36C0A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86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CENA SLU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ŽBY</w:t>
      </w:r>
    </w:p>
    <w:p>
      <w:pPr>
        <w:spacing w:before="240" w:after="240" w:line="360"/>
        <w:ind w:right="0" w:left="0" w:firstLine="567"/>
        <w:jc w:val="left"/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Cena za slu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žby se ř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ídí podle platného ceníku, aktuáln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ě je stanovena takto:</w:t>
      </w:r>
    </w:p>
    <w:p>
      <w:pPr>
        <w:spacing w:before="240" w:after="240" w:line="360"/>
        <w:ind w:right="0" w:left="-426" w:firstLine="567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V pracovních dnech od pond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ěl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 do pátku v dob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 od 7:30 do 16:00 hod.  </w:t>
      </w:r>
    </w:p>
    <w:p>
      <w:pPr>
        <w:spacing w:before="240" w:after="240" w:line="360"/>
        <w:ind w:right="0" w:left="72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90,-K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č/1hod.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V pracovních dnech mimo uvedenou dobu, soboty, ned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ěle, sv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átky</w:t>
      </w:r>
    </w:p>
    <w:p>
      <w:pPr>
        <w:spacing w:before="240" w:after="240" w:line="360"/>
        <w:ind w:right="0" w:left="72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130,-K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č/1hod.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Ceny jsou stanoveny podle zákona o sociálních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ách. Vyhlá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ška uv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ádí,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úhrada je stanovena podle skute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čně spotřebovan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ého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času nezbytn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ého na zaji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štěn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objednaných úkon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ů. O př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ípadné zm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ěně cen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íku informujeme minimáln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30 dn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ředem, a to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ísemn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Vý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še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úhrady za sociální slu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žbu a způsob jej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ího placení</w:t>
      </w:r>
    </w:p>
    <w:p>
      <w:pPr>
        <w:numPr>
          <w:ilvl w:val="0"/>
          <w:numId w:val="93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Vyú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čtov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ání slu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žby - fakturu za uplynul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ý kalendá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řn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 m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ěs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íc Vám p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ředlož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íme nejpozd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ěji do 7. pracovn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ího dne následujícího m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ěs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íce. Vý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še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úhrady se stanoví podle záznam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ů v elektronick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é evidenci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„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čtečk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ách“ a aktuálního ceníku slu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žby. </w:t>
      </w:r>
    </w:p>
    <w:p>
      <w:pPr>
        <w:numPr>
          <w:ilvl w:val="0"/>
          <w:numId w:val="93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Č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ástku za poskytnuté slu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žby uhraďte nejpozději do 30. dne 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ásledujícího m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ěs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íce v hotovosti v pokladn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ě Centra osobně nebo prostřednictv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ím svého zástupce, pop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ípad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ě pracovn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íka Centra. Úhradu m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ůžete prov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ést rovn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ěž převodem na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ú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čet Centra uveden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ý na faktu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ře. </w:t>
      </w:r>
    </w:p>
    <w:p>
      <w:pPr>
        <w:numPr>
          <w:ilvl w:val="0"/>
          <w:numId w:val="93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Neuhradíte-li poplatek ani po 2. písemné upomínce, jsme oprávn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ěni od uzavřen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é smlouvy o poskytování slu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žby p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ísemn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ě odstoupit a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úhrady dlu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žn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é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č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ástky se domáhat.</w:t>
      </w:r>
    </w:p>
    <w:p>
      <w:pPr>
        <w:spacing w:before="240" w:after="240" w:line="360"/>
        <w:ind w:right="0" w:left="567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95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PLÁNOVÁNÍ SLU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ŽBY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Ze zákona je zpracován a vyhodnocován individuální plán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žby. Jeho c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ílem je zlep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šit kvalitu poskytovan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sociální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a co nejv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íce ji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řizpůsobit Vašim potřeb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ám. Dává Vám jistotu,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 služba bude prob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íhat podle Va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šich požadavků a pomůže 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ám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ít bezpe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čně a co nejd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éle doma. Své pomocníky budete mít k dispozici v rozsahu a v 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čase, kter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 pot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řebujete.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První individuální plán sestavíte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zaveden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se soci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álním pracovníkem. Dal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 s 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ámi sestavuje Vá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kl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 pracovník“. Je to pracovník Centra, který o Vás pe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čuje nejčastěji, ten, ke kter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ému máte nejv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ětš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ůvěru. Individu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ální plán se vyhodnocuje a aktualizuje dle pot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řeby, zpravidla však 1x ročně.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Slu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žbu poskytujeme v pracovn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ích dnech pond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ěl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í-pátek 7:30-16:00 hodin, po domluv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ě i mimo tento čas.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Úpravy a zm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ěny časov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ého plánu je mo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žn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é domluvit s pracovníky odleh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čovac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 slu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žby nebo př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ímo se sociálním pracovníkem.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Slu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žby v domluven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ém 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časov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ém plánu garantujeme.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P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ípadné zm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ěny jsou možn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é max. + - 15 minut. Výjimkou mohou být krizové situace (nap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ř. chřipkov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 epidemie, kolaps). V takovém p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ípad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ě s V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ámi domluvíme zástup nebo náhradní termín. 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Po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žadavky na mimoř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ádné slu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žby doporučujeme nahl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ásit nejpozd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ěji do p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átku do 12 hodin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, kdy p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řipravujeme rozpis služeb na 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ásledující týden.  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V p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ípad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ě, že pro někter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ý den poskytnutí slu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žby nepožadujete, mus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íte nám tuto skute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čnost ozn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ámit nejpozd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ěji jeden den předem.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97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DOKUMENTACE O SLU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ŽBĚ</w:t>
      </w:r>
    </w:p>
    <w:p>
      <w:pPr>
        <w:tabs>
          <w:tab w:val="left" w:pos="1488" w:leader="none"/>
        </w:tabs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zah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ájení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ám zalo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íme osobní slo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žku. Obsahuje ž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ádost o zaji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štěn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žeb, souhlas se zpracov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áním osobních údaj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ů, individu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ální plán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a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če a dokumentaci o průběhu služby. </w:t>
      </w:r>
    </w:p>
    <w:p>
      <w:pPr>
        <w:tabs>
          <w:tab w:val="left" w:pos="786" w:leader="none"/>
        </w:tabs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Va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ši složku m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áme uzam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čenou v kartot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éce kancelá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ře Centra, př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ístup do ní mají pouze pov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ěřen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 pracovníci.   </w:t>
      </w:r>
    </w:p>
    <w:p>
      <w:pPr>
        <w:tabs>
          <w:tab w:val="left" w:pos="786" w:leader="none"/>
        </w:tabs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Pro elektronické zpracování dokumentace máme po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íta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če zabezpečen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heslem. Osobní údaje uvád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ějte pravdivě, změny hlaste do 8 dnů.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Pracovníci odleh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čovac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eviduj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poskytnutou pé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či pomoc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čtečky.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Do své dokumentace m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ůžete kdykoliv nahl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édnout.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Deníky slu</w:t>
      </w:r>
      <w:r>
        <w:rPr>
          <w:rFonts w:ascii="Arial" w:hAnsi="Arial" w:cs="Arial" w:eastAsia="Arial"/>
          <w:b/>
          <w:color w:val="000000"/>
          <w:spacing w:val="0"/>
          <w:position w:val="0"/>
          <w:sz w:val="28"/>
          <w:shd w:fill="auto" w:val="clear"/>
        </w:rPr>
        <w:t xml:space="preserve">žby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V "Deníku slu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žby“ vedou pracovn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íci pr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ůběžně z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áznamy o pr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ůběhu služby. V Den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íku jsou uvedeny kontakty na Vás, na na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še pracovn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íky, na Va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še ošetřuj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ící léka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ře, na rodinu a dalš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 blízké osoby. V deníku zapisujeme datum, za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č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átek slu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žby, konec služby a podpis pracovn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íka, p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ípadn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ě i poskytnut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é úkony. Dále jsou v deníku vzkazy pro st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ídajícího  pracovníka, pro rodinu a dal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š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 pe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čuj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ící osoby, informace o p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řed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ání faktury a p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řevzet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 hotovosti atp. Nejmén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ě jednou za měs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íc stvrzujete svým podpisem správnost záznam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ů.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1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PODÁVÁNÍ A 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ŘEŠEN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Í STÍ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ŽNOST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Í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Nebudete-li se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žbou Centra spokojeni, 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áte právo si 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ěžovat. Vaši 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žnost uv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ítáme. Budeme díky tomu moci poskytovanou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žbu ještě 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íce zkvalitnit. K podávání a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řešen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stí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žnost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má Centrum zpracovaná podrobná pravidla a formulá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ř. Oboj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je k dispozici v 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ček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árn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ě, na internetov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ých stránkách i u na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šich poradců. 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žnost lze podat:</w:t>
      </w:r>
    </w:p>
    <w:p>
      <w:pPr>
        <w:numPr>
          <w:ilvl w:val="0"/>
          <w:numId w:val="103"/>
        </w:numPr>
        <w:spacing w:before="240" w:after="240" w:line="360"/>
        <w:ind w:right="0" w:left="567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písemn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dopisem na adresu Centra: </w:t>
      </w:r>
    </w:p>
    <w:p>
      <w:pPr>
        <w:spacing w:before="240" w:after="24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Centrum slu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žeb pro zdravotně postižen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é Louny o.p.s.,</w:t>
      </w:r>
    </w:p>
    <w:p>
      <w:pPr>
        <w:spacing w:before="240" w:after="24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Rakovnická 2502, 440 01 Louny</w:t>
      </w:r>
    </w:p>
    <w:p>
      <w:pPr>
        <w:numPr>
          <w:ilvl w:val="0"/>
          <w:numId w:val="105"/>
        </w:numPr>
        <w:spacing w:before="240" w:after="24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E-mailem na </w:t>
      </w:r>
      <w:hyperlink xmlns:r="http://schemas.openxmlformats.org/officeDocument/2006/relationships" r:id="docRId4">
        <w:r>
          <w:rPr>
            <w:rFonts w:ascii="Arial" w:hAnsi="Arial" w:cs="Arial" w:eastAsia="Arial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szdp.louny@seznam.cz</w:t>
        </w:r>
      </w:hyperlink>
    </w:p>
    <w:p>
      <w:pPr>
        <w:numPr>
          <w:ilvl w:val="0"/>
          <w:numId w:val="105"/>
        </w:numPr>
        <w:spacing w:before="240" w:after="24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osobn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kter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émukoliv pracovníkovi Centra. </w:t>
      </w:r>
    </w:p>
    <w:p>
      <w:pPr>
        <w:numPr>
          <w:ilvl w:val="0"/>
          <w:numId w:val="105"/>
        </w:numPr>
        <w:spacing w:before="240" w:after="240" w:line="36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ěžovat si lze i anonymně - v ček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árn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Centra je Schr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ánka 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ůvěry.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Va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ši 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žnost vyř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ídíme co nejd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íve, nejpozd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ěji však do 30 dnů. Uvedete-li kontakt, budete vyrozuměni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ísemn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ě. Odpověď na anonymn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stí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žnost bude vyvěšena na 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ěnce v ček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árn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Centra. Nebudete-li s odpověd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spokojeni, lze si 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ěžovat spr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ávní rad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Centra, Krajsk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ému ú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řadu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Ústeckého kraje, Ministerstvu práce a sociálních 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ěc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ČR, ombudsmanovi a dalš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 institucím, kontakty jsou v Centru k dispozici.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7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PERSONÁLNÍ ZAJI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ŠTĚN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Í SLU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ŽBY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Centrum odpovídá za personální zaji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štěn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v souladu se z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ákonem o sociálních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ách. 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řij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ímá do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pracovn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íky s odpovídající kvalifikací, zdravotn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i mor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áln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způsobil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é. Zajistí pln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povinnosti vyplývající z pracovn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pr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ávních vztah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ů. </w:t>
      </w:r>
    </w:p>
    <w:p>
      <w:pPr>
        <w:spacing w:before="240" w:after="240" w:line="360"/>
        <w:ind w:right="0" w:left="0" w:firstLine="567"/>
        <w:jc w:val="both"/>
        <w:rPr>
          <w:rFonts w:ascii="Calibri" w:hAnsi="Calibri" w:cs="Calibri" w:eastAsia="Calibri"/>
          <w:i/>
          <w:color w:val="80808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S pracovníky, kte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u Vás budou zaji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šťovat službu, 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ás osobn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sezn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ámíme.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   O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ček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áváme,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že budete  zad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ávat  pracovník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ům jen takov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é úkoly, které nejsou v rozporu se zákony.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Slu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žbu u V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ás bude dle zakázky zaji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šťovat vždy jeden kl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čov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ý (hlavní) pracovník a dal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š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 pracovníci dle rozsahu slu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žby. Garantujeme V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ám, 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že budete m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ít slu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žbu zajištěnou podle dohodnut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ého individuálního plánu pé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če. Vašim požadavkům na zajištěn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 slu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žby konkr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étním pracovníkem jsme schopni vyhov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ět podle aktu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álních mo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žnost</w:t>
      </w:r>
      <w:r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  <w:t xml:space="preserve">í Centra.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000000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9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ŘEŠEN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Í NOUZOVÝCH A HAVARIJNÍCH SITUACÍ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Pracovníci Centra jsou pro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školeni v pravidlech BOZP, PO a poskytov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ání první pomoci. V 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nouzov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ých a havarijních situací (zhor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zdravotního stavu, náhlá nevolnost pracovníka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či klienta,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ády, atd.) má Centrum zpracovaná preventivní opat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a postupy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řešen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í. Klí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 pracovník s Vámi vytipuje mo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rizikové situace a domluví konkrétní preventivní opat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a postupy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řešen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í.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Pro poskytování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je třeba vytvořit bezpečn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prost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pro Vás i pro na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še pracovn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íky. Jste povinen vytvo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řit podm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ínky pro bezpe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 pr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ůběh služby a to zejm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éna: nahlásit nám výskyt infek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ího onemocn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v domácnosti,  zabezpe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čit dom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ácí zví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řectvo, opatřit si potřebn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pom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ůcky a bezpečn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é domácí spot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řebiče. Pracovn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íci jsou povinni pou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ívat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prov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úkon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 osobn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ochranné pracovní pom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ůcky /vhodnou obuv, oděv, jednor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ázové rukavice, desinfek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prost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ředky apod./ Pracovn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íci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odleh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čovac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 mohou odm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ítnout provedení úkon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ů pokud budou porušov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ány zásady bezpe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čnosti a ochrany zdrav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ři pr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áci. 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ček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áváme, 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 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ám nahlásíte kontaktní osobu pro nutný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ípad podání zprávy v 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ípad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mimoř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ádných událostí. Na tuto osobu se budeme obracet    a informovat ji.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řesn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 rozsah spolupráce s kontaktní osobou si domluvte s klí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ým pracovníkem a zaznamenávejte ho do plánu pé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če.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11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HODNOCENÍ SLU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ŽBY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Kvalita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žeb je aktu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áln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 hodnocena pracovn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íky a spolupracovníky Centra, klienty, spolupracujícími organizacemi a institucemi. Uvítáme, vyplníte-li dotazník spokojenosti. Va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še 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ěty a připom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ínky poslou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 k dal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ímu  zlep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či rozš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řen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žby.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13"/>
        </w:numPr>
        <w:spacing w:before="240" w:after="240" w:line="360"/>
        <w:ind w:right="0" w:left="0" w:firstLine="567"/>
        <w:jc w:val="both"/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Záv</w:t>
      </w:r>
      <w:r>
        <w:rPr>
          <w:rFonts w:ascii="Arial" w:hAnsi="Arial" w:cs="Arial" w:eastAsia="Arial"/>
          <w:b/>
          <w:color w:val="984806"/>
          <w:spacing w:val="0"/>
          <w:position w:val="0"/>
          <w:sz w:val="28"/>
          <w:shd w:fill="auto" w:val="clear"/>
        </w:rPr>
        <w:t xml:space="preserve">ěr</w:t>
      </w:r>
    </w:p>
    <w:p>
      <w:pPr>
        <w:spacing w:before="240" w:after="240" w:line="360"/>
        <w:ind w:right="0" w:left="0" w:firstLine="567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Tato pravidla nahrazují p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ředchoz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verze pravidel pro poskytování odleh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čovac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í slu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žby a nab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ývají ú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činnosti podpisem ředitelky. </w:t>
      </w:r>
    </w:p>
    <w:p>
      <w:pPr>
        <w:spacing w:before="240" w:after="240" w:line="36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spacing w:before="240" w:after="240" w:line="36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V Lounech dne 1. 1. 2017</w:t>
      </w:r>
    </w:p>
    <w:p>
      <w:pPr>
        <w:spacing w:before="240" w:after="240" w:line="360"/>
        <w:ind w:right="0" w:left="0" w:firstLine="567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Venu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še Firstlov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á,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ředitelka  </w:t>
      </w:r>
      <w:r>
        <w:object w:dxaOrig="3960" w:dyaOrig="2294">
          <v:rect xmlns:o="urn:schemas-microsoft-com:office:office" xmlns:v="urn:schemas-microsoft-com:vml" id="rectole0000000001" style="width:198.000000pt;height:114.70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5"/>
        </w:objec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num w:numId="9">
    <w:abstractNumId w:val="216"/>
  </w:num>
  <w:num w:numId="11">
    <w:abstractNumId w:val="210"/>
  </w:num>
  <w:num w:numId="14">
    <w:abstractNumId w:val="204"/>
  </w:num>
  <w:num w:numId="16">
    <w:abstractNumId w:val="198"/>
  </w:num>
  <w:num w:numId="19">
    <w:abstractNumId w:val="192"/>
  </w:num>
  <w:num w:numId="21">
    <w:abstractNumId w:val="186"/>
  </w:num>
  <w:num w:numId="24">
    <w:abstractNumId w:val="180"/>
  </w:num>
  <w:num w:numId="26">
    <w:abstractNumId w:val="174"/>
  </w:num>
  <w:num w:numId="28">
    <w:abstractNumId w:val="168"/>
  </w:num>
  <w:num w:numId="30">
    <w:abstractNumId w:val="162"/>
  </w:num>
  <w:num w:numId="32">
    <w:abstractNumId w:val="156"/>
  </w:num>
  <w:num w:numId="34">
    <w:abstractNumId w:val="150"/>
  </w:num>
  <w:num w:numId="36">
    <w:abstractNumId w:val="144"/>
  </w:num>
  <w:num w:numId="40">
    <w:abstractNumId w:val="138"/>
  </w:num>
  <w:num w:numId="42">
    <w:abstractNumId w:val="132"/>
  </w:num>
  <w:num w:numId="44">
    <w:abstractNumId w:val="126"/>
  </w:num>
  <w:num w:numId="48">
    <w:abstractNumId w:val="120"/>
  </w:num>
  <w:num w:numId="50">
    <w:abstractNumId w:val="114"/>
  </w:num>
  <w:num w:numId="53">
    <w:abstractNumId w:val="108"/>
  </w:num>
  <w:num w:numId="56">
    <w:abstractNumId w:val="102"/>
  </w:num>
  <w:num w:numId="58">
    <w:abstractNumId w:val="96"/>
  </w:num>
  <w:num w:numId="60">
    <w:abstractNumId w:val="90"/>
  </w:num>
  <w:num w:numId="76">
    <w:abstractNumId w:val="84"/>
  </w:num>
  <w:num w:numId="78">
    <w:abstractNumId w:val="78"/>
  </w:num>
  <w:num w:numId="80">
    <w:abstractNumId w:val="72"/>
  </w:num>
  <w:num w:numId="83">
    <w:abstractNumId w:val="66"/>
  </w:num>
  <w:num w:numId="86">
    <w:abstractNumId w:val="60"/>
  </w:num>
  <w:num w:numId="93">
    <w:abstractNumId w:val="54"/>
  </w:num>
  <w:num w:numId="95">
    <w:abstractNumId w:val="48"/>
  </w:num>
  <w:num w:numId="97">
    <w:abstractNumId w:val="42"/>
  </w:num>
  <w:num w:numId="101">
    <w:abstractNumId w:val="36"/>
  </w:num>
  <w:num w:numId="103">
    <w:abstractNumId w:val="30"/>
  </w:num>
  <w:num w:numId="105">
    <w:abstractNumId w:val="24"/>
  </w:num>
  <w:num w:numId="107">
    <w:abstractNumId w:val="18"/>
  </w:num>
  <w:num w:numId="109">
    <w:abstractNumId w:val="12"/>
  </w:num>
  <w:num w:numId="111">
    <w:abstractNumId w:val="6"/>
  </w:num>
  <w:num w:numId="1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centrum-louny.wbs.cz/" Id="docRId3" Type="http://schemas.openxmlformats.org/officeDocument/2006/relationships/hyperlink" /><Relationship Target="numbering.xml" Id="docRId7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szdp.louny@seznam.cz" Id="docRId2" Type="http://schemas.openxmlformats.org/officeDocument/2006/relationships/hyperlink" /><Relationship TargetMode="External" Target="mailto:szdp.louny@seznam.cz" Id="docRId4" Type="http://schemas.openxmlformats.org/officeDocument/2006/relationships/hyperlink" /><Relationship Target="media/image1.wmf" Id="docRId6" Type="http://schemas.openxmlformats.org/officeDocument/2006/relationships/image" /><Relationship Target="styles.xml" Id="docRId8" Type="http://schemas.openxmlformats.org/officeDocument/2006/relationships/styles" /><Relationship Target="media/image0.wmf" Id="docRId1" Type="http://schemas.openxmlformats.org/officeDocument/2006/relationships/image" /><Relationship Target="embeddings/oleObject1.bin" Id="docRId5" Type="http://schemas.openxmlformats.org/officeDocument/2006/relationships/oleObject" /></Relationships>
</file>