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7B" w:rsidRPr="00E215C3" w:rsidRDefault="002F327B" w:rsidP="002F32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215C3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-113030</wp:posOffset>
            </wp:positionV>
            <wp:extent cx="850265" cy="850265"/>
            <wp:effectExtent l="0" t="0" r="6985" b="6985"/>
            <wp:wrapSquare wrapText="bothSides"/>
            <wp:docPr id="1" name="Obrázek 1" descr="obecně prospěšná společ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cně prospěšná společno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C3">
        <w:rPr>
          <w:rFonts w:ascii="Arial" w:hAnsi="Arial" w:cs="Arial"/>
          <w:b/>
          <w:sz w:val="28"/>
          <w:szCs w:val="28"/>
        </w:rPr>
        <w:t>Centrum služeb pro zdravotně postižené Louny, o.p.s.</w:t>
      </w:r>
    </w:p>
    <w:p w:rsidR="002F327B" w:rsidRPr="00E215C3" w:rsidRDefault="002F327B" w:rsidP="002F32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>Rakovnická 2502, 440 01 Louny</w:t>
      </w:r>
    </w:p>
    <w:p w:rsidR="002F327B" w:rsidRPr="00E215C3" w:rsidRDefault="002F327B" w:rsidP="002F32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IČ: 270 43 797; Telefon: 415 654 308; </w:t>
      </w:r>
    </w:p>
    <w:p w:rsidR="002F327B" w:rsidRDefault="002F327B" w:rsidP="002F327B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5C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E215C3">
          <w:rPr>
            <w:rStyle w:val="Hypertextovodkaz"/>
            <w:sz w:val="24"/>
            <w:szCs w:val="24"/>
          </w:rPr>
          <w:t>szdp.louny@seznam.cz</w:t>
        </w:r>
      </w:hyperlink>
      <w:r w:rsidRPr="00E215C3">
        <w:rPr>
          <w:rFonts w:ascii="Arial" w:hAnsi="Arial" w:cs="Arial"/>
          <w:sz w:val="24"/>
          <w:szCs w:val="24"/>
        </w:rPr>
        <w:t xml:space="preserve">;  </w:t>
      </w:r>
      <w:hyperlink r:id="rId9" w:history="1">
        <w:r w:rsidRPr="00E215C3">
          <w:rPr>
            <w:rStyle w:val="Hypertextovodkaz"/>
            <w:sz w:val="24"/>
            <w:szCs w:val="24"/>
          </w:rPr>
          <w:t>www.centrum-louny.wbs.cz</w:t>
        </w:r>
      </w:hyperlink>
    </w:p>
    <w:p w:rsidR="002F327B" w:rsidRPr="00E215C3" w:rsidRDefault="002F327B" w:rsidP="002F327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</w:p>
    <w:p w:rsidR="002F327B" w:rsidRPr="00E215C3" w:rsidRDefault="002F327B" w:rsidP="002F327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0"/>
          <w:szCs w:val="10"/>
        </w:rPr>
      </w:pPr>
    </w:p>
    <w:p w:rsidR="002F327B" w:rsidRDefault="002F327B" w:rsidP="002F327B">
      <w:pPr>
        <w:jc w:val="center"/>
        <w:rPr>
          <w:rFonts w:ascii="Arial" w:hAnsi="Arial" w:cs="Arial"/>
          <w:sz w:val="28"/>
          <w:szCs w:val="28"/>
        </w:rPr>
      </w:pPr>
    </w:p>
    <w:p w:rsidR="002F327B" w:rsidRDefault="002F327B" w:rsidP="002F327B">
      <w:pPr>
        <w:jc w:val="center"/>
        <w:rPr>
          <w:rFonts w:ascii="Arial" w:hAnsi="Arial" w:cs="Arial"/>
          <w:b/>
          <w:sz w:val="72"/>
          <w:szCs w:val="72"/>
        </w:rPr>
      </w:pPr>
      <w:r w:rsidRPr="004B5AE4">
        <w:rPr>
          <w:rFonts w:ascii="Arial" w:hAnsi="Arial" w:cs="Arial"/>
          <w:b/>
          <w:sz w:val="72"/>
          <w:szCs w:val="72"/>
        </w:rPr>
        <w:t xml:space="preserve">Standard kvality sociálních služeb číslo </w:t>
      </w:r>
      <w:r>
        <w:rPr>
          <w:rFonts w:ascii="Arial" w:hAnsi="Arial" w:cs="Arial"/>
          <w:b/>
          <w:sz w:val="72"/>
          <w:szCs w:val="72"/>
        </w:rPr>
        <w:t>7</w:t>
      </w:r>
    </w:p>
    <w:p w:rsidR="002F327B" w:rsidRPr="000357BF" w:rsidRDefault="002F327B" w:rsidP="002F327B">
      <w:pPr>
        <w:jc w:val="center"/>
        <w:rPr>
          <w:rFonts w:ascii="Arial" w:hAnsi="Arial" w:cs="Arial"/>
          <w:b/>
          <w:sz w:val="32"/>
          <w:szCs w:val="32"/>
        </w:rPr>
      </w:pPr>
    </w:p>
    <w:p w:rsidR="002F327B" w:rsidRPr="000357BF" w:rsidRDefault="002F327B" w:rsidP="002F327B">
      <w:pPr>
        <w:pStyle w:val="Zkladntext2"/>
        <w:rPr>
          <w:sz w:val="32"/>
          <w:szCs w:val="32"/>
        </w:rPr>
      </w:pPr>
      <w:r w:rsidRPr="00750863">
        <w:rPr>
          <w:sz w:val="44"/>
          <w:szCs w:val="44"/>
        </w:rPr>
        <w:t>Stížnosti na kvalitu nebo způsob poskytování sociální služby</w:t>
      </w:r>
      <w:r>
        <w:rPr>
          <w:sz w:val="44"/>
          <w:szCs w:val="44"/>
        </w:rPr>
        <w:t xml:space="preserve"> </w:t>
      </w:r>
    </w:p>
    <w:p w:rsidR="002F327B" w:rsidRDefault="002F327B" w:rsidP="002F32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Obsah:</w:t>
      </w:r>
    </w:p>
    <w:p w:rsidR="002F327B" w:rsidRPr="000357BF" w:rsidRDefault="002F327B" w:rsidP="002F327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357BF">
        <w:rPr>
          <w:rFonts w:ascii="Arial" w:hAnsi="Arial" w:cs="Arial"/>
          <w:b/>
          <w:sz w:val="36"/>
          <w:szCs w:val="36"/>
        </w:rPr>
        <w:t xml:space="preserve">Pravidla pro podávání a řešení stížností na kvalitu nebo způsob poskytování </w:t>
      </w:r>
      <w:r w:rsidR="000357BF" w:rsidRPr="000357BF">
        <w:rPr>
          <w:rFonts w:ascii="Arial" w:hAnsi="Arial" w:cs="Arial"/>
          <w:b/>
          <w:sz w:val="36"/>
          <w:szCs w:val="36"/>
        </w:rPr>
        <w:t xml:space="preserve">služby </w:t>
      </w:r>
    </w:p>
    <w:p w:rsidR="002F327B" w:rsidRPr="000357BF" w:rsidRDefault="002F327B" w:rsidP="002F327B">
      <w:pPr>
        <w:pStyle w:val="Odstavecseseznamem"/>
        <w:rPr>
          <w:rFonts w:ascii="Arial" w:hAnsi="Arial" w:cs="Arial"/>
          <w:b/>
          <w:sz w:val="36"/>
          <w:szCs w:val="36"/>
        </w:rPr>
      </w:pPr>
      <w:r w:rsidRPr="000357BF">
        <w:rPr>
          <w:rFonts w:ascii="Arial" w:hAnsi="Arial" w:cs="Arial"/>
          <w:b/>
          <w:sz w:val="36"/>
          <w:szCs w:val="36"/>
        </w:rPr>
        <w:t>Příloha:</w:t>
      </w:r>
    </w:p>
    <w:p w:rsidR="002F327B" w:rsidRPr="000357BF" w:rsidRDefault="002F327B" w:rsidP="002F327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0357BF">
        <w:rPr>
          <w:rFonts w:ascii="Arial" w:hAnsi="Arial" w:cs="Arial"/>
          <w:b/>
          <w:sz w:val="36"/>
          <w:szCs w:val="36"/>
        </w:rPr>
        <w:t>Formulář pro podávání a řešení stížností (</w:t>
      </w:r>
      <w:r w:rsidR="000357BF" w:rsidRPr="000357BF">
        <w:rPr>
          <w:rFonts w:ascii="Arial" w:hAnsi="Arial" w:cs="Arial"/>
          <w:b/>
          <w:sz w:val="36"/>
          <w:szCs w:val="36"/>
        </w:rPr>
        <w:t>SQ7 P1)</w:t>
      </w:r>
    </w:p>
    <w:p w:rsidR="000357BF" w:rsidRPr="000357BF" w:rsidRDefault="000357BF" w:rsidP="002F327B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0357BF">
        <w:rPr>
          <w:rFonts w:ascii="Arial" w:hAnsi="Arial" w:cs="Arial"/>
          <w:b/>
          <w:sz w:val="36"/>
          <w:szCs w:val="36"/>
        </w:rPr>
        <w:t>Informování uživatele o možnosti podat stížnost (SQ7 P2)</w:t>
      </w:r>
    </w:p>
    <w:p w:rsidR="000357BF" w:rsidRDefault="000357BF" w:rsidP="002F327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C7D9A" w:rsidRDefault="009C7D9A" w:rsidP="009C7D9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Verze:  z 28.2.2018</w:t>
      </w:r>
    </w:p>
    <w:p w:rsidR="009C7D9A" w:rsidRDefault="009C7D9A" w:rsidP="009C7D9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Platnost: od 1.3.2018</w:t>
      </w:r>
    </w:p>
    <w:p w:rsidR="009C7D9A" w:rsidRDefault="009C7D9A" w:rsidP="009C7D9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Zpracovala: Venuše Firstlová a Eva Wiesnerová</w:t>
      </w:r>
    </w:p>
    <w:p w:rsidR="009C7D9A" w:rsidRDefault="009C7D9A" w:rsidP="009C7D9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Projednáno správní radou </w:t>
      </w:r>
    </w:p>
    <w:p w:rsidR="009C7D9A" w:rsidRDefault="009C7D9A" w:rsidP="009C7D9A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F327B" w:rsidRPr="002F327B" w:rsidRDefault="002F327B" w:rsidP="002F327B">
      <w:pPr>
        <w:pStyle w:val="Zkladntext"/>
        <w:rPr>
          <w:sz w:val="36"/>
          <w:szCs w:val="36"/>
        </w:rPr>
      </w:pPr>
      <w:r w:rsidRPr="00DC1B87">
        <w:br w:type="page"/>
      </w:r>
      <w:r w:rsidRPr="002F327B">
        <w:rPr>
          <w:sz w:val="36"/>
          <w:szCs w:val="36"/>
        </w:rPr>
        <w:lastRenderedPageBreak/>
        <w:t>Pravidla pro podávání a řešení stížností na kvalitu nebo způsob poskytování služeb</w:t>
      </w:r>
    </w:p>
    <w:p w:rsidR="002F327B" w:rsidRPr="002F327B" w:rsidRDefault="002F327B" w:rsidP="002F327B">
      <w:pPr>
        <w:rPr>
          <w:rFonts w:ascii="Arial" w:hAnsi="Arial" w:cs="Arial"/>
          <w:b/>
          <w:sz w:val="32"/>
          <w:szCs w:val="32"/>
        </w:rPr>
      </w:pPr>
      <w:r w:rsidRPr="002F327B">
        <w:rPr>
          <w:rFonts w:ascii="Arial" w:hAnsi="Arial" w:cs="Arial"/>
          <w:b/>
          <w:sz w:val="32"/>
          <w:szCs w:val="32"/>
        </w:rPr>
        <w:t>Obsah:</w:t>
      </w:r>
    </w:p>
    <w:p w:rsidR="002F327B" w:rsidRPr="002F327B" w:rsidRDefault="002F327B" w:rsidP="002F327B">
      <w:pPr>
        <w:pStyle w:val="Odstavecseseznamem"/>
        <w:numPr>
          <w:ilvl w:val="0"/>
          <w:numId w:val="4"/>
        </w:numPr>
        <w:ind w:left="284"/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Úvod, vymezení základních pojmů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Stížnost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Připomínka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Podnět</w:t>
      </w:r>
    </w:p>
    <w:p w:rsidR="002F327B" w:rsidRPr="002F327B" w:rsidRDefault="002F327B" w:rsidP="002F327B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Zásady pro podávání stížností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Bezpečí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Diskrétnost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Objektivnost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Nezávislost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Efektivita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Podpora</w:t>
      </w:r>
    </w:p>
    <w:p w:rsidR="002F327B" w:rsidRPr="002F327B" w:rsidRDefault="002F327B" w:rsidP="002F327B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Proces podávání stížností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Kdo může podat stížnost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Komu a kde podávat stížnost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Kdy můžete podat stížnost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Jakou formou si můžete stěžovat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Podpora uživateli při podávání stížností</w:t>
      </w:r>
    </w:p>
    <w:p w:rsidR="002F327B" w:rsidRPr="002F327B" w:rsidRDefault="002F327B" w:rsidP="002F327B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Proces vyřizování stížností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Zápis stížností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Prošetření stížností</w:t>
      </w:r>
    </w:p>
    <w:p w:rsidR="002F327B" w:rsidRPr="002F327B" w:rsidRDefault="002F327B" w:rsidP="002F327B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Informace o možnosti podat stížnost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Informace pro veřejnost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Informace pro zájemce o službu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Informace podávané při uzavírání smlouvy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Další možnosti předávání informace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Podpora při stížnosti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Seznámení zaměstnanců s postupy pro podávání stížností</w:t>
      </w:r>
    </w:p>
    <w:p w:rsidR="002F327B" w:rsidRPr="002F327B" w:rsidRDefault="002F327B" w:rsidP="002F327B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Evidence stížností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Záznamy v knize stížností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Další záznamy o řešení stížnosti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Uložení dokumentace o stížnosti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Lhůta pro vyřízení stížnosti</w:t>
      </w:r>
    </w:p>
    <w:p w:rsidR="002F327B" w:rsidRPr="002F327B" w:rsidRDefault="002F327B" w:rsidP="002F327B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Odvolání proti vyřízení stížnosti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lastRenderedPageBreak/>
        <w:t>Prošetření orgány Centra</w:t>
      </w:r>
    </w:p>
    <w:p w:rsidR="002F327B" w:rsidRPr="002F327B" w:rsidRDefault="002F327B" w:rsidP="002F327B">
      <w:pPr>
        <w:pStyle w:val="Odstavecseseznamem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Prošetření nezávislými orgány</w:t>
      </w:r>
    </w:p>
    <w:p w:rsidR="002F327B" w:rsidRPr="002F327B" w:rsidRDefault="002F327B" w:rsidP="002F327B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27B">
        <w:rPr>
          <w:rFonts w:ascii="Arial" w:hAnsi="Arial" w:cs="Arial"/>
          <w:sz w:val="28"/>
          <w:szCs w:val="28"/>
        </w:rPr>
        <w:t>Nakládání s připomínkami a podněty</w:t>
      </w:r>
    </w:p>
    <w:p w:rsidR="002F327B" w:rsidRPr="00DC1B87" w:rsidRDefault="002F327B" w:rsidP="002F327B">
      <w:pPr>
        <w:pStyle w:val="Odstavecseseznamem"/>
        <w:ind w:left="360"/>
        <w:rPr>
          <w:rFonts w:ascii="Arial" w:hAnsi="Arial" w:cs="Arial"/>
          <w:b/>
          <w:sz w:val="40"/>
          <w:szCs w:val="40"/>
        </w:rPr>
      </w:pPr>
    </w:p>
    <w:p w:rsidR="002F327B" w:rsidRDefault="002F327B" w:rsidP="002F327B">
      <w:pPr>
        <w:rPr>
          <w:rFonts w:ascii="Arial" w:hAnsi="Arial" w:cs="Arial"/>
          <w:b/>
          <w:sz w:val="40"/>
          <w:szCs w:val="40"/>
        </w:rPr>
      </w:pPr>
    </w:p>
    <w:p w:rsidR="002F327B" w:rsidRDefault="002F327B" w:rsidP="002F327B">
      <w:pPr>
        <w:rPr>
          <w:rFonts w:ascii="Arial" w:eastAsia="Times New Roman" w:hAnsi="Arial" w:cs="Arial"/>
          <w:b/>
          <w:kern w:val="32"/>
          <w:sz w:val="28"/>
          <w:szCs w:val="28"/>
          <w:lang w:eastAsia="cs-CZ"/>
        </w:rPr>
      </w:pPr>
      <w:r>
        <w:br w:type="page"/>
      </w:r>
    </w:p>
    <w:p w:rsidR="002F327B" w:rsidRPr="002F327B" w:rsidRDefault="002F327B" w:rsidP="002F327B">
      <w:pPr>
        <w:pStyle w:val="Nadpis1"/>
        <w:numPr>
          <w:ilvl w:val="0"/>
          <w:numId w:val="5"/>
        </w:numPr>
        <w:spacing w:after="120"/>
        <w:ind w:left="567" w:firstLine="0"/>
        <w:jc w:val="both"/>
      </w:pPr>
      <w:r w:rsidRPr="002F327B">
        <w:lastRenderedPageBreak/>
        <w:t>Úvod</w:t>
      </w:r>
    </w:p>
    <w:p w:rsidR="00027DE7" w:rsidRDefault="002F327B" w:rsidP="00027DE7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Tato pravidla upravují způsob podávání prověřování a vyřizování stížností v Centru služeb pro zdravotně postižené Louny o.p.s. Jsou závazná pro všechny pracovníky Centra, členy jeho správní a dozorčí rady  a k jejich respektování se zavazují i uživatelé, kteří využívají jeho služeb.  </w:t>
      </w:r>
      <w:r w:rsidRPr="002F327B">
        <w:rPr>
          <w:rFonts w:ascii="Arial" w:eastAsia="Times New Roman" w:hAnsi="Arial" w:cs="Arial"/>
          <w:kern w:val="32"/>
          <w:sz w:val="28"/>
          <w:szCs w:val="28"/>
          <w:lang w:eastAsia="cs-CZ"/>
        </w:rPr>
        <w:br/>
      </w:r>
      <w:r w:rsidR="00027DE7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Vymezení základních </w:t>
      </w:r>
      <w:r w:rsidRPr="002F327B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pojmů</w:t>
      </w:r>
      <w:r w:rsidR="00027DE7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:</w:t>
      </w:r>
    </w:p>
    <w:p w:rsidR="002004CF" w:rsidRDefault="002F327B" w:rsidP="002004C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u w:val="single"/>
          <w:lang w:eastAsia="cs-CZ"/>
        </w:rPr>
        <w:t>_____ _____________________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1.1.</w:t>
      </w:r>
      <w:r w:rsidRPr="002F327B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cs-CZ"/>
        </w:rPr>
        <w:t>_</w:t>
      </w: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Stížnost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br/>
        <w:t xml:space="preserve">     Stížnost je vyjádřená nespokojenost, vyžadující složitější řešení než okamžitou reakci. Stížnost je neřešený problém, který vyžaduje nápravu. Za stížnost je považováno každé podání, v němž je stěžováno na kvalitu a průběh poskytování služby nebo na přístup pracovníků.  Je-li uživatelem označeno podání jako stížnost, pak jde o stížnost, ať je její obsah jakýkoliv. Průběh vyřizování stížnosti způsob jejího řešení je podrobně popsán dále.                      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1.2.Připomínka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br/>
        <w:t xml:space="preserve">     Za připomínku je považována drobná kritika či dílčí nespokojenost, kterou lze snadno vyřešit a kde není třeba složitých opatření.</w:t>
      </w:r>
    </w:p>
    <w:p w:rsidR="002F327B" w:rsidRPr="002F327B" w:rsidRDefault="002F327B" w:rsidP="002004C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u w:val="single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br/>
      </w: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    1.3.Podnět</w:t>
      </w: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br/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     Za podnět je považováno podání, které přináší něco nového, navrhuje zlepšení služby. </w:t>
      </w:r>
    </w:p>
    <w:p w:rsidR="002F327B" w:rsidRPr="002F327B" w:rsidRDefault="002F327B" w:rsidP="00847756">
      <w:pPr>
        <w:pStyle w:val="Zkladntextodsazen2"/>
        <w:spacing w:before="240"/>
        <w:contextualSpacing/>
        <w:outlineLvl w:val="0"/>
      </w:pPr>
      <w:r w:rsidRPr="002F327B">
        <w:t xml:space="preserve">Připomínky a podněty  budou řešeny operativně. Pracovníky Centra jsou vítány a chápou je jako  vyjádření dobrých vztahů a vzájemné důvěry, podávají přehled o potřebách uživatelů služeb, snižují riziko vzniku stížností.   </w:t>
      </w:r>
    </w:p>
    <w:p w:rsidR="002F327B" w:rsidRPr="002004CF" w:rsidRDefault="002F327B" w:rsidP="00847756">
      <w:pPr>
        <w:spacing w:before="240" w:after="240" w:line="360" w:lineRule="auto"/>
        <w:ind w:firstLine="567"/>
        <w:contextualSpacing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004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2. Zásady pro podávání stížnosti</w:t>
      </w:r>
    </w:p>
    <w:p w:rsidR="000357BF" w:rsidRDefault="002F327B" w:rsidP="00847756">
      <w:pPr>
        <w:spacing w:before="240" w:after="240" w:line="360" w:lineRule="auto"/>
        <w:ind w:firstLine="567"/>
        <w:contextualSpacing/>
        <w:jc w:val="both"/>
        <w:outlineLvl w:val="0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2.1. Bezpečí</w:t>
      </w:r>
    </w:p>
    <w:p w:rsidR="000357BF" w:rsidRDefault="000357BF" w:rsidP="000357BF">
      <w:pPr>
        <w:spacing w:before="240" w:after="24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lastRenderedPageBreak/>
        <w:t>P</w:t>
      </w:r>
      <w:r w:rsidR="002F327B" w:rsidRPr="002F327B">
        <w:rPr>
          <w:rFonts w:ascii="Arial" w:eastAsia="Times New Roman" w:hAnsi="Arial" w:cs="Arial"/>
          <w:sz w:val="28"/>
          <w:szCs w:val="28"/>
          <w:lang w:eastAsia="cs-CZ"/>
        </w:rPr>
        <w:t>odání stížnosti nemá negativní dopad na kvalitu a průběh poskytování služby. Uživatel nesmí být znevýhodněn na svých právech proto, že podal stížnost nebo že  stížnost byla podána v jeho zájmu. Porušení této zásady ze strany pracovníků bude považováno za hrubé porušení pracovní kázn</w:t>
      </w:r>
      <w:r w:rsidR="002F327B">
        <w:rPr>
          <w:rFonts w:ascii="Arial" w:eastAsia="Times New Roman" w:hAnsi="Arial" w:cs="Arial"/>
          <w:sz w:val="28"/>
          <w:szCs w:val="28"/>
          <w:lang w:eastAsia="cs-CZ"/>
        </w:rPr>
        <w:t xml:space="preserve">ě. </w:t>
      </w:r>
      <w:r w:rsidR="002F327B"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br/>
        <w:t>2.2. Diskrétnost</w:t>
      </w:r>
    </w:p>
    <w:p w:rsidR="000357BF" w:rsidRDefault="000357BF" w:rsidP="000357BF">
      <w:pPr>
        <w:spacing w:before="240" w:after="24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2F327B" w:rsidRPr="002F327B">
        <w:rPr>
          <w:rFonts w:ascii="Arial" w:eastAsia="Times New Roman" w:hAnsi="Arial" w:cs="Arial"/>
          <w:sz w:val="28"/>
          <w:szCs w:val="28"/>
          <w:lang w:eastAsia="cs-CZ"/>
        </w:rPr>
        <w:t>tížnost bude řešena, tak aby byla zaručena ochrana osobních a citlivých údajů. Požádá-li uživatel, bude zachována mlčenlivost o jeho totožnosti.</w:t>
      </w:r>
      <w:r w:rsidR="002F327B"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br/>
        <w:t>2.3. Objektivnost</w:t>
      </w:r>
    </w:p>
    <w:p w:rsidR="002F327B" w:rsidRPr="002F327B" w:rsidRDefault="000357BF" w:rsidP="000357BF">
      <w:pPr>
        <w:spacing w:before="240" w:after="24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2F327B"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 průběhu řešení stížnosti je dána možnost vyjádření všem zúčastněným stranám.</w:t>
      </w:r>
    </w:p>
    <w:p w:rsidR="000357BF" w:rsidRDefault="002F327B" w:rsidP="000357BF">
      <w:pPr>
        <w:spacing w:before="240" w:after="24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2.4. Nezávislost</w:t>
      </w:r>
    </w:p>
    <w:p w:rsidR="002F327B" w:rsidRPr="002F327B" w:rsidRDefault="002F327B" w:rsidP="000357BF">
      <w:pPr>
        <w:spacing w:before="240" w:after="24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Centrum má možnost vyžádat si odborné stanovisko od externích odborníků /právníka, supervizora, metodika apod./</w:t>
      </w:r>
    </w:p>
    <w:p w:rsidR="000357BF" w:rsidRDefault="002F327B" w:rsidP="000357BF">
      <w:pPr>
        <w:spacing w:before="240" w:after="24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2.5. Efektivita</w:t>
      </w:r>
    </w:p>
    <w:p w:rsidR="002F327B" w:rsidRPr="002F327B" w:rsidRDefault="000357BF" w:rsidP="000357BF">
      <w:pPr>
        <w:spacing w:before="240" w:after="24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2F327B" w:rsidRPr="002F327B">
        <w:rPr>
          <w:rFonts w:ascii="Arial" w:eastAsia="Times New Roman" w:hAnsi="Arial" w:cs="Arial"/>
          <w:sz w:val="28"/>
          <w:szCs w:val="28"/>
          <w:lang w:eastAsia="cs-CZ"/>
        </w:rPr>
        <w:t>tížnost bude řešena bez zbytečných odkladů.</w:t>
      </w:r>
    </w:p>
    <w:p w:rsidR="000357BF" w:rsidRDefault="002F327B" w:rsidP="000357BF">
      <w:pPr>
        <w:spacing w:before="240" w:after="24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2.6. Podpora</w:t>
      </w:r>
    </w:p>
    <w:p w:rsidR="002F327B" w:rsidRPr="002F327B" w:rsidRDefault="002F327B" w:rsidP="000357BF">
      <w:pPr>
        <w:spacing w:before="240" w:after="24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 Pracovníci Centra  jsou připraveni poskytnout stěžovateli potřebnou míru podpory, předat pravidla v elektronické podobě, zvětšeném písmu, zajistit tlumočníka znakového jazyka, pomoci se sepsáním stížnosti a jejím podání atp.</w:t>
      </w:r>
    </w:p>
    <w:p w:rsidR="002F327B" w:rsidRPr="002004CF" w:rsidRDefault="002F327B" w:rsidP="000357BF">
      <w:pPr>
        <w:spacing w:before="240" w:after="240" w:line="360" w:lineRule="auto"/>
        <w:ind w:firstLine="567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004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3. Proces podávání stížnosti</w:t>
      </w:r>
    </w:p>
    <w:p w:rsidR="002F327B" w:rsidRPr="002F327B" w:rsidRDefault="002F327B" w:rsidP="000357BF">
      <w:pPr>
        <w:spacing w:before="240" w:after="240" w:line="360" w:lineRule="auto"/>
        <w:ind w:firstLine="567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3.1. Kdo může podat stížnost</w:t>
      </w:r>
    </w:p>
    <w:p w:rsidR="002F327B" w:rsidRPr="002F327B" w:rsidRDefault="002F327B" w:rsidP="000357BF">
      <w:pPr>
        <w:pStyle w:val="Odstavecseseznamem"/>
        <w:numPr>
          <w:ilvl w:val="0"/>
          <w:numId w:val="10"/>
        </w:numPr>
        <w:spacing w:before="240" w:after="120" w:line="360" w:lineRule="auto"/>
        <w:ind w:left="709"/>
        <w:jc w:val="both"/>
        <w:rPr>
          <w:rFonts w:ascii="Arial" w:eastAsia="Wingdings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Wingdings" w:hAnsi="Arial" w:cs="Arial"/>
          <w:bCs/>
          <w:sz w:val="28"/>
          <w:szCs w:val="28"/>
          <w:lang w:eastAsia="cs-CZ"/>
        </w:rPr>
        <w:t>Uživatel,</w:t>
      </w:r>
    </w:p>
    <w:p w:rsidR="002F327B" w:rsidRPr="002F327B" w:rsidRDefault="002F327B" w:rsidP="000357BF">
      <w:pPr>
        <w:pStyle w:val="Odstavecseseznamem"/>
        <w:numPr>
          <w:ilvl w:val="0"/>
          <w:numId w:val="10"/>
        </w:numPr>
        <w:spacing w:before="240" w:after="120" w:line="360" w:lineRule="auto"/>
        <w:ind w:left="709"/>
        <w:jc w:val="both"/>
        <w:rPr>
          <w:rFonts w:ascii="Arial" w:eastAsia="Wingdings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Wingdings" w:hAnsi="Arial" w:cs="Arial"/>
          <w:bCs/>
          <w:sz w:val="28"/>
          <w:szCs w:val="28"/>
          <w:lang w:eastAsia="cs-CZ"/>
        </w:rPr>
        <w:t>zákonný zástupce nebo opatrovník,</w:t>
      </w:r>
    </w:p>
    <w:p w:rsidR="002F327B" w:rsidRPr="002F327B" w:rsidRDefault="002F327B" w:rsidP="000357BF">
      <w:pPr>
        <w:pStyle w:val="Odstavecseseznamem"/>
        <w:numPr>
          <w:ilvl w:val="0"/>
          <w:numId w:val="10"/>
        </w:numPr>
        <w:spacing w:before="240" w:after="120" w:line="360" w:lineRule="auto"/>
        <w:ind w:left="709"/>
        <w:jc w:val="both"/>
        <w:rPr>
          <w:rFonts w:ascii="Arial" w:eastAsia="Wingdings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Wingdings" w:hAnsi="Arial" w:cs="Arial"/>
          <w:bCs/>
          <w:sz w:val="28"/>
          <w:szCs w:val="28"/>
          <w:lang w:eastAsia="cs-CZ"/>
        </w:rPr>
        <w:t>rodinný příslušník nebo jakýkoliv blízký příbuzný uživatele,</w:t>
      </w:r>
    </w:p>
    <w:p w:rsidR="002F327B" w:rsidRPr="002F327B" w:rsidRDefault="002F327B" w:rsidP="000357BF">
      <w:pPr>
        <w:pStyle w:val="Odstavecseseznamem"/>
        <w:numPr>
          <w:ilvl w:val="0"/>
          <w:numId w:val="10"/>
        </w:numPr>
        <w:spacing w:before="240" w:after="120" w:line="360" w:lineRule="auto"/>
        <w:ind w:left="709"/>
        <w:jc w:val="both"/>
        <w:rPr>
          <w:rFonts w:ascii="Arial" w:eastAsia="Wingdings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Wingdings" w:hAnsi="Arial" w:cs="Arial"/>
          <w:bCs/>
          <w:sz w:val="28"/>
          <w:szCs w:val="28"/>
          <w:lang w:eastAsia="cs-CZ"/>
        </w:rPr>
        <w:t>jakýkoliv jiný zástupce, kterého si uživatel zvolí a který bude jednat v jeho zájmu,</w:t>
      </w:r>
    </w:p>
    <w:p w:rsidR="002F327B" w:rsidRPr="002F327B" w:rsidRDefault="002F327B" w:rsidP="000357BF">
      <w:pPr>
        <w:pStyle w:val="Odstavecseseznamem"/>
        <w:numPr>
          <w:ilvl w:val="0"/>
          <w:numId w:val="10"/>
        </w:numPr>
        <w:spacing w:before="240" w:after="120" w:line="360" w:lineRule="auto"/>
        <w:ind w:left="709"/>
        <w:jc w:val="both"/>
        <w:rPr>
          <w:rFonts w:ascii="Arial" w:eastAsia="Wingdings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Wingdings" w:hAnsi="Arial" w:cs="Arial"/>
          <w:bCs/>
          <w:sz w:val="28"/>
          <w:szCs w:val="28"/>
          <w:lang w:eastAsia="cs-CZ"/>
        </w:rPr>
        <w:t>kterýkoliv pracovník Centra.</w:t>
      </w:r>
    </w:p>
    <w:p w:rsidR="000357BF" w:rsidRDefault="002F327B" w:rsidP="000357BF">
      <w:pPr>
        <w:spacing w:after="0" w:line="360" w:lineRule="auto"/>
        <w:ind w:left="567"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3.2. Komu a kde podávat stížnost</w:t>
      </w:r>
    </w:p>
    <w:p w:rsidR="002F327B" w:rsidRPr="000357BF" w:rsidRDefault="002F327B" w:rsidP="000357BF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Stěžovatel může stížnost podat osobně jakémukoliv pracovníkovi Centra.  Pracovník, který stížnost převezme nebo vyzvedne, je povinen ji zaevidovat do knihy stížnosti a neprodleně, max. do 24 hodin, předat osobě kompetentní k jejímu řešení.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Osobou kompetentní pro řešení stížnosti je ředitelka Centra. Není-li ředitelka přítomna, je možné předat stížnost jejímu zástupci.</w:t>
      </w:r>
    </w:p>
    <w:p w:rsidR="000357BF" w:rsidRDefault="002F327B" w:rsidP="000357BF">
      <w:pPr>
        <w:spacing w:before="240" w:after="12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Je-li stížnost směřována na ředitelku,  je třeba podání adresovat správní radě, která ji neprodleně začne řešit, a to nejpozději do 10 dnů od jejího přijetí.  Za svolání zasedání správní rady a řešení takové stížnosti je odpovědný její předseda. Způsob podání stížnosti je shodný. </w:t>
      </w:r>
    </w:p>
    <w:p w:rsidR="002F327B" w:rsidRPr="002F327B" w:rsidRDefault="002F327B" w:rsidP="000357BF">
      <w:pPr>
        <w:spacing w:before="240" w:after="120" w:line="36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3.3. Kdy můžete podat stížnost</w:t>
      </w:r>
    </w:p>
    <w:p w:rsidR="002F327B" w:rsidRPr="002F327B" w:rsidRDefault="002F327B" w:rsidP="002F327B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Pokud se stěžovatel rozhodne podat stížnost osobně, může tak učinit v poradenských hodinách Centra: nejlépe pondělí a středa 8:00-17:00 hodin.</w:t>
      </w:r>
    </w:p>
    <w:p w:rsidR="002F327B" w:rsidRPr="002F327B" w:rsidRDefault="002F327B" w:rsidP="000357BF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3.4. Jakou formou si můžete stěžovat</w:t>
      </w:r>
    </w:p>
    <w:p w:rsidR="002F327B" w:rsidRPr="000357BF" w:rsidRDefault="002F327B" w:rsidP="000357BF">
      <w:pPr>
        <w:pStyle w:val="Odstavecseseznamem"/>
        <w:numPr>
          <w:ilvl w:val="0"/>
          <w:numId w:val="11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357B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Ústně</w:t>
      </w:r>
      <w:r w:rsidRPr="000357BF">
        <w:rPr>
          <w:rFonts w:ascii="Arial" w:eastAsia="Times New Roman" w:hAnsi="Arial" w:cs="Arial"/>
          <w:sz w:val="28"/>
          <w:szCs w:val="28"/>
          <w:lang w:eastAsia="cs-CZ"/>
        </w:rPr>
        <w:t xml:space="preserve"> - po jejím prvotním podání pracovník Centra, který stížnost přijal,  stížnost písemně zaznamená, nechá podepsat stěžovatelem.</w:t>
      </w:r>
    </w:p>
    <w:p w:rsidR="002F327B" w:rsidRPr="000357BF" w:rsidRDefault="002F327B" w:rsidP="000357BF">
      <w:pPr>
        <w:pStyle w:val="Odstavecseseznamem"/>
        <w:numPr>
          <w:ilvl w:val="0"/>
          <w:numId w:val="11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357B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Telefonicky</w:t>
      </w:r>
      <w:r w:rsidRPr="000357BF">
        <w:rPr>
          <w:rFonts w:ascii="Arial" w:eastAsia="Times New Roman" w:hAnsi="Arial" w:cs="Arial"/>
          <w:sz w:val="28"/>
          <w:szCs w:val="28"/>
          <w:lang w:eastAsia="cs-CZ"/>
        </w:rPr>
        <w:t xml:space="preserve">  - na tel. 415 654 308, nejlépe ředitelce telefon 608 108 373 nebo sociálnímu pracovníkovi telefon 774 446 821. Pracovník přijetí písemně zaznamená a předá kompetentnímu pracovníkovi k řešení.</w:t>
      </w:r>
    </w:p>
    <w:p w:rsidR="002F327B" w:rsidRPr="000357BF" w:rsidRDefault="002F327B" w:rsidP="000357BF">
      <w:pPr>
        <w:pStyle w:val="Odstavecseseznamem"/>
        <w:numPr>
          <w:ilvl w:val="0"/>
          <w:numId w:val="11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357B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Písemně na daném formuláři</w:t>
      </w:r>
      <w:r w:rsidRPr="000357BF">
        <w:rPr>
          <w:rFonts w:ascii="Arial" w:eastAsia="Times New Roman" w:hAnsi="Arial" w:cs="Arial"/>
          <w:sz w:val="28"/>
          <w:szCs w:val="28"/>
          <w:lang w:eastAsia="cs-CZ"/>
        </w:rPr>
        <w:t xml:space="preserve"> - pro přehlednější sdělení a usnadnění podání stížnosti má Centrum připravený „</w:t>
      </w:r>
      <w:r w:rsidRPr="000357BF">
        <w:rPr>
          <w:rFonts w:ascii="Arial" w:eastAsia="Times New Roman" w:hAnsi="Arial" w:cs="Arial"/>
          <w:i/>
          <w:sz w:val="28"/>
          <w:szCs w:val="28"/>
          <w:lang w:eastAsia="cs-CZ"/>
        </w:rPr>
        <w:t>Formulář pro podávání a řešení stížnosti“</w:t>
      </w:r>
      <w:r w:rsidRPr="000357BF">
        <w:rPr>
          <w:rFonts w:ascii="Arial" w:eastAsia="Times New Roman" w:hAnsi="Arial" w:cs="Arial"/>
          <w:sz w:val="28"/>
          <w:szCs w:val="28"/>
          <w:lang w:eastAsia="cs-CZ"/>
        </w:rPr>
        <w:t>. (příloha SQ</w:t>
      </w:r>
      <w:r w:rsidR="00890934" w:rsidRPr="000357BF">
        <w:rPr>
          <w:rFonts w:ascii="Arial" w:eastAsia="Times New Roman" w:hAnsi="Arial" w:cs="Arial"/>
          <w:sz w:val="28"/>
          <w:szCs w:val="28"/>
          <w:lang w:eastAsia="cs-CZ"/>
        </w:rPr>
        <w:t>7 P1</w:t>
      </w:r>
      <w:r w:rsidRPr="000357BF">
        <w:rPr>
          <w:rFonts w:ascii="Arial" w:eastAsia="Times New Roman" w:hAnsi="Arial" w:cs="Arial"/>
          <w:sz w:val="28"/>
          <w:szCs w:val="28"/>
          <w:lang w:eastAsia="cs-CZ"/>
        </w:rPr>
        <w:t>). Uživatelům služby je předán při prvním jednání sociálním pracovníkem spolu s pravidly služby, dále je volně k dispozici v čekárně, na požádání také v kanceláři Centra.</w:t>
      </w:r>
    </w:p>
    <w:p w:rsidR="002F327B" w:rsidRPr="000357BF" w:rsidRDefault="002F327B" w:rsidP="000357BF">
      <w:pPr>
        <w:pStyle w:val="Odstavecseseznamem"/>
        <w:numPr>
          <w:ilvl w:val="0"/>
          <w:numId w:val="11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357B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Písemně v jakékoliv čitelné podobě - </w:t>
      </w:r>
      <w:r w:rsidRPr="000357BF">
        <w:rPr>
          <w:rFonts w:ascii="Arial" w:eastAsia="Times New Roman" w:hAnsi="Arial" w:cs="Arial"/>
          <w:sz w:val="28"/>
          <w:szCs w:val="28"/>
          <w:lang w:eastAsia="cs-CZ"/>
        </w:rPr>
        <w:t>Stížnost je možné zaslat poštou na adresu Centra služeb pro zdravotně postižené Louny o.p.s., Rakovnická 2502, 440 01 Louny.</w:t>
      </w:r>
    </w:p>
    <w:p w:rsidR="002F327B" w:rsidRPr="000357BF" w:rsidRDefault="002F327B" w:rsidP="000357BF">
      <w:pPr>
        <w:pStyle w:val="Odstavecseseznamem"/>
        <w:numPr>
          <w:ilvl w:val="0"/>
          <w:numId w:val="11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357BF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E mailem -</w:t>
      </w:r>
      <w:r w:rsidRPr="000357BF">
        <w:rPr>
          <w:rFonts w:ascii="Arial" w:eastAsia="Times New Roman" w:hAnsi="Arial" w:cs="Arial"/>
          <w:sz w:val="28"/>
          <w:szCs w:val="28"/>
          <w:lang w:eastAsia="cs-CZ"/>
        </w:rPr>
        <w:t xml:space="preserve"> na adresu </w:t>
      </w:r>
      <w:hyperlink r:id="rId10" w:history="1">
        <w:r w:rsidRPr="000357B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cs-CZ"/>
          </w:rPr>
          <w:t>szdp.louny@seznam.cz</w:t>
        </w:r>
      </w:hyperlink>
    </w:p>
    <w:p w:rsidR="002F327B" w:rsidRPr="000357BF" w:rsidRDefault="002F327B" w:rsidP="000357BF">
      <w:pPr>
        <w:pStyle w:val="Odstavecseseznamem"/>
        <w:numPr>
          <w:ilvl w:val="0"/>
          <w:numId w:val="11"/>
        </w:numPr>
        <w:spacing w:before="240" w:after="24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357B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Anonymně -</w:t>
      </w:r>
      <w:r w:rsidRPr="000357BF">
        <w:rPr>
          <w:rFonts w:ascii="Arial" w:eastAsia="Times New Roman" w:hAnsi="Arial" w:cs="Arial"/>
          <w:sz w:val="28"/>
          <w:szCs w:val="28"/>
          <w:lang w:eastAsia="cs-CZ"/>
        </w:rPr>
        <w:t xml:space="preserve"> jsou řešeny písemné stížnosti doručené poštou nebo do schránky důvěry umístěné v čekárně Centra.</w:t>
      </w:r>
    </w:p>
    <w:p w:rsidR="002F327B" w:rsidRPr="002F327B" w:rsidRDefault="002F327B" w:rsidP="000357BF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3.5. Podpora uživateli při podání stížnosti</w:t>
      </w:r>
    </w:p>
    <w:p w:rsidR="002F327B" w:rsidRPr="002F327B" w:rsidRDefault="002F327B" w:rsidP="000357BF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Pracovníci Centra jsou připraveni poskytnout stěžovateli maximální podporu.  Aktivně získávají od uživatelů služeb náměty a podněty </w:t>
      </w:r>
      <w:r w:rsidR="00847756">
        <w:rPr>
          <w:rFonts w:ascii="Arial" w:eastAsia="Times New Roman" w:hAnsi="Arial" w:cs="Arial"/>
          <w:sz w:val="28"/>
          <w:szCs w:val="28"/>
          <w:lang w:eastAsia="cs-CZ"/>
        </w:rPr>
        <w:t xml:space="preserve">ke zlepšení kvality poskytované 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>služby. Na</w:t>
      </w:r>
      <w:r w:rsidR="00847756">
        <w:rPr>
          <w:rFonts w:ascii="Arial" w:eastAsia="Times New Roman" w:hAnsi="Arial" w:cs="Arial"/>
          <w:sz w:val="28"/>
          <w:szCs w:val="28"/>
          <w:lang w:eastAsia="cs-CZ"/>
        </w:rPr>
        <w:t xml:space="preserve"> požádání pomohou se sepsáním </w:t>
      </w:r>
      <w:r w:rsidR="00890934">
        <w:rPr>
          <w:rFonts w:ascii="Arial" w:eastAsia="Times New Roman" w:hAnsi="Arial" w:cs="Arial"/>
          <w:sz w:val="28"/>
          <w:szCs w:val="28"/>
          <w:lang w:eastAsia="cs-CZ"/>
        </w:rPr>
        <w:t>a</w:t>
      </w:r>
      <w:r w:rsidR="001C605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>podáním stížnosti. 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br/>
        <w:t xml:space="preserve">     Pro osoby s problémy v komunikaci má Centrum k dispozici pomůcky pro alternativní komunikaci. Vzor je uložen v kanceláři Centra  v příloze pravidel a metodik dle Standardů a na požádání klíčového pracovníka je připravena kopie pro konkrétního uživatele. </w:t>
      </w:r>
    </w:p>
    <w:p w:rsidR="002F327B" w:rsidRPr="002F327B" w:rsidRDefault="002F327B" w:rsidP="000357BF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Pro osoby neslyšící je Centrum připraveno zajistit pro podání, projednání a řešení stížnosti tlumočníka znakového jazyka. </w:t>
      </w:r>
    </w:p>
    <w:p w:rsidR="002F327B" w:rsidRPr="002F327B" w:rsidRDefault="002F327B" w:rsidP="000357BF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Službu tlumočníka do cizích jazyků si zajistí a uhradí stěžovatel. Centrum je připraveno pomoci s vyhledáním kontaktů.</w:t>
      </w:r>
    </w:p>
    <w:p w:rsidR="002F327B" w:rsidRPr="002F327B" w:rsidRDefault="002F327B" w:rsidP="000357BF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Pravidla  v plném znění jsou k dispozici v písemn</w:t>
      </w:r>
      <w:r w:rsidR="00890934">
        <w:rPr>
          <w:rFonts w:ascii="Arial" w:eastAsia="Times New Roman" w:hAnsi="Arial" w:cs="Arial"/>
          <w:sz w:val="28"/>
          <w:szCs w:val="28"/>
          <w:lang w:eastAsia="cs-CZ"/>
        </w:rPr>
        <w:t>é podobě volně v čekárně Centra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 a zájemce o službu má možnost se s nimi seznámit před zahájením jednání. </w:t>
      </w:r>
    </w:p>
    <w:p w:rsidR="002F327B" w:rsidRPr="002F327B" w:rsidRDefault="002F327B" w:rsidP="000357BF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V čekárně je k dispozici rovněž formulář pro podání a řešení stížnosti.</w:t>
      </w:r>
    </w:p>
    <w:p w:rsidR="002F327B" w:rsidRPr="002F327B" w:rsidRDefault="002F327B" w:rsidP="000357BF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Pravidla pro podávání a řešení stížnosti jsou zájemcům o službu předávána při úvodních jednáních v písemné podobě, mohou si je odnést domů a seznámit se s nimi.  </w:t>
      </w:r>
    </w:p>
    <w:p w:rsidR="002F327B" w:rsidRPr="002F327B" w:rsidRDefault="002F327B" w:rsidP="000357BF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Při vyjednávání o konkrétní službě sociální pracovník  podobně vysvětlí zásady pro podávání a řešení stížnosti. Ověřuje si vhodně volenými 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lastRenderedPageBreak/>
        <w:t>otázkami, zda zájemce poučení skutečně porozuměl, případně znovu vysvětlí nejasnosti. </w:t>
      </w:r>
    </w:p>
    <w:p w:rsidR="002F327B" w:rsidRPr="002F327B" w:rsidRDefault="002F327B" w:rsidP="000357BF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Pravidla pro podávání a řešení stížností včetně formuláře pro podání a řešení stížnosti jsou nedílnou přílohou smlouvy o poskytování sociální služby.</w:t>
      </w:r>
      <w:r w:rsidR="001C605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>Pravidla  i formulář jsou rovněž  k dispozici ke stažení na www stránkách Centra. </w:t>
      </w:r>
    </w:p>
    <w:p w:rsidR="00890934" w:rsidRDefault="002F327B" w:rsidP="000357BF">
      <w:pPr>
        <w:spacing w:before="240" w:after="24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Hlavní zásady z pravidel pro podávání a řešení stížnosti jsou rovněž součástí Pravidel pro poskytování služby. </w:t>
      </w:r>
    </w:p>
    <w:p w:rsidR="002F327B" w:rsidRPr="002004CF" w:rsidRDefault="002F327B" w:rsidP="0089093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004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4. Proces vyřizování stížnosti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4.1. Zápis stížnosti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Pracovník, který přijal stížnost, zapíše neprodleně její přijetí do knihy stížnosti. Obsah zápisu je stanoven v bodě 6.1. těchto pravidel.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Není-li stížnost podána písemnou formou, vyhotoví zápis tak, aby objektivně a co nejlépe vystihl její obsah. Zapsání může provést přímo do knihy stížnosti, může využít připravený "</w:t>
      </w:r>
      <w:r w:rsidRPr="002F327B">
        <w:rPr>
          <w:rFonts w:ascii="Arial" w:eastAsia="Times New Roman" w:hAnsi="Arial" w:cs="Arial"/>
          <w:i/>
          <w:sz w:val="28"/>
          <w:szCs w:val="28"/>
          <w:lang w:eastAsia="cs-CZ"/>
        </w:rPr>
        <w:t>formulář pro podání a řešení stížnosti“</w:t>
      </w:r>
      <w:r w:rsidR="001C6056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>případně, zpracovat záznam stížnosti v počítači. Zápis musí obsahovat datum stížnosti, označení stěžovatele (je-li znám), stručný popis události, na kterou je stěžováno, jména a podpisy přítomných osob.  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4.2. Prošetření stížnosti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Při řešení stížnosti je oprávněná osoba (viz bod 3.2) povinna shromáždit dokumentaci, vést písemné zápisy z průběhu projednávání a řešení stížnosti a dát možnost vyjádření všem zúčastněným stranám. </w:t>
      </w:r>
    </w:p>
    <w:p w:rsidR="002F327B" w:rsidRPr="002F327B" w:rsidRDefault="002F327B" w:rsidP="00890934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V závažných případech má právo vy</w:t>
      </w:r>
      <w:r w:rsidR="000357BF">
        <w:rPr>
          <w:rFonts w:ascii="Arial" w:eastAsia="Times New Roman" w:hAnsi="Arial" w:cs="Arial"/>
          <w:sz w:val="28"/>
          <w:szCs w:val="28"/>
          <w:lang w:eastAsia="cs-CZ"/>
        </w:rPr>
        <w:t>žádat si stanovisko odborníků  (metodika, právníka)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>, případně předat řešení stížnosti správní radě Centra. O takto zvoleném postupu musí neprodleně informovat stěžovatele.</w:t>
      </w:r>
    </w:p>
    <w:p w:rsidR="002F327B" w:rsidRPr="002004CF" w:rsidRDefault="002F327B" w:rsidP="00847756">
      <w:pPr>
        <w:spacing w:after="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004CF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5. Informace o možnosti podat stížnost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5.1. Informace pro veřejnost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Informace o možnosti podat stížnost Centrum zveřejňuje ve vydávaných informačních materiálech. Rozsah a formu volí podle aktuálně tištěného materiálu, zpravidla se jedná o zkrácenou formu s odkazem na možnost získání úplného znění.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Úplné znění pravidel pro podávání a řešení stížnosti, včetně formuláře pro podání stížnosti  je zveřejněno na www stránkách Centra.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5.2. Informace pro zájemce o službu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Zájemci o službu mají volně k dispozici úplnou verzi pravidel v tištěné podobě v čekárně Centra. Poučení o možnosti podat stížnost a způsob řešení stížnosti je ve zkrácené verzi zveřejněno rovněž v pravidlech pro poskytování služby.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Pravidla pro podávání a řešení stížnosti jsou zveřejněna na www stránkách Centra.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Zájemce může úplné znění pravidel pro podávání a řešení stížnosti dostat rovněž v tištěné podobě k prostudování domů.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Informace o možnosti podat stížnost jsou pracovníky vyjednávajícími zakázku podávány ústně. Rozsah poskytnuté informace je totožný s verzí obsaženou v pravidlech pro poskytování služby.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5.3. Informace podávané při uzavírání smlouvy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Při uzavírání smlouvy jsou jednajícím sociálním pracovníkem podány a podrobně vysvětleny zásady pro podávání a řešení stížnosti. Pracovník volí formu předání informace s ohledem na schopnosti uživatele, ověřuje si 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vhodnými otázkami zda uživatel poučení porozuměl, podle potřeby doplňuje a zodpovídá případné dotazy. O poučení je pracovník povinen provést záznam do dokumentace uživatele.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Pravidla pro podávání a řešení stížností tvoří přílohu smlouvy o poskytování služby.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5.4.  Další možnosti předávání informace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Při sestavování individuálního plánu péče je klíčovým pracovníkem  předána uživateli informace, že Centrum i jeho pracovníci uvítají případné náměty a podněty ke zlepšení kvality sociální služby. Dále informuje uživatele, že nemusí mít obavy podat stížnost na kvalitu a rozsah poskytování sociální služby. Pokud uživatel vyjádří obavy z následků, je mu doporučena možnost podání anonymní stížnosti, možnost zvolit si zástupce pro podání stížnosti, zdůrazněna zásada důvěrnosti sdělených informací a ochrany osobních a citlivých údajů.  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Všichni pracovníci jsou připraveni  poskytnout uživateli v dohodnutém rozsahu podporu při podání a řešení jeho stížnosti. 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Každý pracovník je povinen neprodleně předat stížnost, která mu byla svěřena kompetentnímu pracovníkovi  (dle bodu 3.2. těchto pravidel).    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Centrum aktivně zjišťuje a to min. 1x ročně formou anket spokojenosti náměty a připomínky a podněty ke zlepšení kvality služby.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5.5. Podpora při stížnosti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Centrum přizpůsobuje  materiály uživatelům svých služeb. Dbá na přehlednost a srozumitelnost předávaných informací, dostatečně velké písmo. 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Centrum nevylučuje z podání stížnosti ani uživatele s obtížemi v komunikaci, pro tyto  má připravené materiály pro alternativní formu komunikace - zjednodušené informace, obrázky a piktogramy. Vzor je uložen v příloze metodik dle Standardů a na požádání  pracovníka je připravena kopie pro konkrétního uživatele.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Centrum v případě potřeby  zajistí bezplatně neslyšícím zájemcům i uživatelům tlumočníka znakového jazyka. 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Centrum je připraveno zajistit  cizincům tlumočníka do rodného jazyka. Takovou službu  si klient hradí z vlastních prostředků.  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Pracovníci jsou povinni sledovat a reagovat na projevy nespokojenosti u uživatelů, kteří mají problémy v komunikaci. Dle schopností uživatele využívají alternativní formy komunikace, sledují projevy libosti a nelibosti na průběh péče, na jednotlivé pracovníky, vyměňují si své poznatky s kolegy.  Při kontrolní činnosti je těmto uživatelům věnována zvláštní pozornost.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Centrum má v čekárně umístěnu schránku důvěry, na stojanu v čekárně je umístěn formulář pro podání a řešení stížnosti, který může stěžovatel použít.</w:t>
      </w:r>
    </w:p>
    <w:p w:rsidR="002F327B" w:rsidRPr="002F327B" w:rsidRDefault="002F327B" w:rsidP="002F327B">
      <w:pPr>
        <w:keepNext/>
        <w:spacing w:before="240" w:after="120" w:line="36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5.6. Seznámení zaměstnanců s postupy pro podání stížnost</w:t>
      </w:r>
    </w:p>
    <w:p w:rsidR="002F327B" w:rsidRPr="002F327B" w:rsidRDefault="002F327B" w:rsidP="002F327B">
      <w:pPr>
        <w:keepNext/>
        <w:spacing w:before="240" w:after="120" w:line="36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Cs/>
          <w:sz w:val="28"/>
          <w:szCs w:val="28"/>
          <w:lang w:eastAsia="cs-CZ"/>
        </w:rPr>
        <w:t>Pracovníci Centra jsou při nástupu ředitelkou seznámeni s pravidly pro podávání a řešení stížností.  V rámci dalšího vzdělávání jsou pracovníci průběžně proškolováni a seznamováni s metodikami a pravidly dle "Standardů". Každému pracovníkovi je v rozsahu jeho pracovního zařazení a  kompetencí vysvětlena jeho role v procesu podávání a řešení stížností.  Zaškolení a seznámení potvrdí pracovník  svým podpisem  na tiskopisu "</w:t>
      </w:r>
      <w:r w:rsidRPr="002F327B">
        <w:rPr>
          <w:rFonts w:ascii="Arial" w:eastAsia="Times New Roman" w:hAnsi="Arial" w:cs="Arial"/>
          <w:b/>
          <w:bCs/>
          <w:i/>
          <w:iCs/>
          <w:sz w:val="28"/>
          <w:szCs w:val="28"/>
          <w:lang w:eastAsia="cs-CZ"/>
        </w:rPr>
        <w:t>seznámení s dokumentem</w:t>
      </w:r>
      <w:r w:rsidRPr="002F327B">
        <w:rPr>
          <w:rFonts w:ascii="Arial" w:eastAsia="Times New Roman" w:hAnsi="Arial" w:cs="Arial"/>
          <w:bCs/>
          <w:sz w:val="28"/>
          <w:szCs w:val="28"/>
          <w:lang w:eastAsia="cs-CZ"/>
        </w:rPr>
        <w:t>".  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6. Evidence stížnosti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lastRenderedPageBreak/>
        <w:t>O všech podaných stížnostec</w:t>
      </w:r>
      <w:r w:rsidR="00012196">
        <w:rPr>
          <w:rFonts w:ascii="Arial" w:eastAsia="Times New Roman" w:hAnsi="Arial" w:cs="Arial"/>
          <w:sz w:val="28"/>
          <w:szCs w:val="28"/>
          <w:lang w:eastAsia="cs-CZ"/>
        </w:rPr>
        <w:t>h se vede písemná dokumentace. 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>Záznamy  vede vždy osoba, která byla pověřena prošetřováním a vyřizováním stížností (ředitel</w:t>
      </w:r>
      <w:r w:rsidR="00012196">
        <w:rPr>
          <w:rFonts w:ascii="Arial" w:eastAsia="Times New Roman" w:hAnsi="Arial" w:cs="Arial"/>
          <w:sz w:val="28"/>
          <w:szCs w:val="28"/>
          <w:lang w:eastAsia="cs-CZ"/>
        </w:rPr>
        <w:t>ka, jí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 pověřený zástupce, předseda správní rady).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sz w:val="28"/>
          <w:szCs w:val="28"/>
          <w:lang w:eastAsia="cs-CZ"/>
        </w:rPr>
        <w:t>6.1. Záznamy v knize stížnosti</w:t>
      </w:r>
    </w:p>
    <w:p w:rsidR="002004CF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K evidenci stížností vede Centrum "Knihu stížností". Kniha má očíslované listy a zapisují se do ní stížnosti dle data přijetí.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Zápis o přijetí stížnosti obsahuje:</w:t>
      </w:r>
    </w:p>
    <w:p w:rsidR="002F327B" w:rsidRPr="00012196" w:rsidRDefault="002F327B" w:rsidP="00012196">
      <w:pPr>
        <w:pStyle w:val="Odstavecseseznamem"/>
        <w:numPr>
          <w:ilvl w:val="0"/>
          <w:numId w:val="13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12196">
        <w:rPr>
          <w:rFonts w:ascii="Arial" w:eastAsia="Times New Roman" w:hAnsi="Arial" w:cs="Arial"/>
          <w:sz w:val="28"/>
          <w:szCs w:val="28"/>
          <w:lang w:eastAsia="cs-CZ"/>
        </w:rPr>
        <w:t xml:space="preserve">evidenční číslo stížnosti </w:t>
      </w:r>
    </w:p>
    <w:p w:rsidR="002F327B" w:rsidRPr="00012196" w:rsidRDefault="002F327B" w:rsidP="00012196">
      <w:pPr>
        <w:pStyle w:val="Odstavecseseznamem"/>
        <w:numPr>
          <w:ilvl w:val="0"/>
          <w:numId w:val="13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12196">
        <w:rPr>
          <w:rFonts w:ascii="Arial" w:eastAsia="Times New Roman" w:hAnsi="Arial" w:cs="Arial"/>
          <w:sz w:val="28"/>
          <w:szCs w:val="28"/>
          <w:lang w:eastAsia="cs-CZ"/>
        </w:rPr>
        <w:t xml:space="preserve">datum, kdy byla stížnost sepsána </w:t>
      </w:r>
    </w:p>
    <w:p w:rsidR="002F327B" w:rsidRPr="00012196" w:rsidRDefault="002F327B" w:rsidP="00012196">
      <w:pPr>
        <w:pStyle w:val="Odstavecseseznamem"/>
        <w:numPr>
          <w:ilvl w:val="0"/>
          <w:numId w:val="13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12196">
        <w:rPr>
          <w:rFonts w:ascii="Arial" w:eastAsia="Times New Roman" w:hAnsi="Arial" w:cs="Arial"/>
          <w:sz w:val="28"/>
          <w:szCs w:val="28"/>
          <w:lang w:eastAsia="cs-CZ"/>
        </w:rPr>
        <w:t xml:space="preserve">jméno stěžovatele /pokud se nejedná o anonymní stížnost/ </w:t>
      </w:r>
    </w:p>
    <w:p w:rsidR="002F327B" w:rsidRPr="00012196" w:rsidRDefault="002F327B" w:rsidP="00012196">
      <w:pPr>
        <w:pStyle w:val="Odstavecseseznamem"/>
        <w:numPr>
          <w:ilvl w:val="0"/>
          <w:numId w:val="13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12196">
        <w:rPr>
          <w:rFonts w:ascii="Arial" w:eastAsia="Times New Roman" w:hAnsi="Arial" w:cs="Arial"/>
          <w:sz w:val="28"/>
          <w:szCs w:val="28"/>
          <w:lang w:eastAsia="cs-CZ"/>
        </w:rPr>
        <w:t xml:space="preserve">jméno a podpis osoby, která stížnost přijala </w:t>
      </w:r>
    </w:p>
    <w:p w:rsidR="002F327B" w:rsidRPr="00012196" w:rsidRDefault="002F327B" w:rsidP="00012196">
      <w:pPr>
        <w:pStyle w:val="Odstavecseseznamem"/>
        <w:numPr>
          <w:ilvl w:val="0"/>
          <w:numId w:val="13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12196">
        <w:rPr>
          <w:rFonts w:ascii="Arial" w:eastAsia="Times New Roman" w:hAnsi="Arial" w:cs="Arial"/>
          <w:sz w:val="28"/>
          <w:szCs w:val="28"/>
          <w:lang w:eastAsia="cs-CZ"/>
        </w:rPr>
        <w:t xml:space="preserve">stručný obsah stížnosti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Zápis o vyřízení stížnosti obsahuje:</w:t>
      </w:r>
    </w:p>
    <w:p w:rsidR="002F327B" w:rsidRPr="002F327B" w:rsidRDefault="002F327B" w:rsidP="00012196">
      <w:pPr>
        <w:pStyle w:val="Odstavecseseznamem"/>
        <w:numPr>
          <w:ilvl w:val="0"/>
          <w:numId w:val="14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komu a kdy byla stížnost předána k vyřízení </w:t>
      </w:r>
    </w:p>
    <w:p w:rsidR="002F327B" w:rsidRPr="002F327B" w:rsidRDefault="002F327B" w:rsidP="00012196">
      <w:pPr>
        <w:pStyle w:val="Odstavecseseznamem"/>
        <w:numPr>
          <w:ilvl w:val="0"/>
          <w:numId w:val="14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stručný popis řešení stížnosti, jeho výsledek </w:t>
      </w:r>
    </w:p>
    <w:p w:rsidR="002F327B" w:rsidRPr="002F327B" w:rsidRDefault="002F327B" w:rsidP="00012196">
      <w:pPr>
        <w:pStyle w:val="Odstavecseseznamem"/>
        <w:numPr>
          <w:ilvl w:val="0"/>
          <w:numId w:val="14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popis případných opatření </w:t>
      </w:r>
    </w:p>
    <w:p w:rsidR="002F327B" w:rsidRPr="002F327B" w:rsidRDefault="002F327B" w:rsidP="00012196">
      <w:pPr>
        <w:pStyle w:val="Odstavecseseznamem"/>
        <w:numPr>
          <w:ilvl w:val="0"/>
          <w:numId w:val="14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oprávněnost stížnosti </w:t>
      </w:r>
    </w:p>
    <w:p w:rsidR="002F327B" w:rsidRPr="002F327B" w:rsidRDefault="002F327B" w:rsidP="00012196">
      <w:pPr>
        <w:pStyle w:val="Odstavecseseznamem"/>
        <w:numPr>
          <w:ilvl w:val="0"/>
          <w:numId w:val="14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kdy a jak byl stěžovatel seznámen s výsledkem /v případě anonymní stížnosti zda a jak bylo zveřejněno/.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6.2.  Další záznamy o řešení stížnosti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Pokud je stížnost řešena na pracovní poradě, je tato skutečnost zaznamenána v zápisu z porady.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Pokud je řešena správní radou</w:t>
      </w:r>
      <w:r w:rsidR="00012196"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 je záznam proveden v zápisu z jejího jednání.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6.3. Uložení dokumentace o stížnosti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Veškerá shromážd</w:t>
      </w:r>
      <w:r w:rsidR="00012196">
        <w:rPr>
          <w:rFonts w:ascii="Arial" w:eastAsia="Times New Roman" w:hAnsi="Arial" w:cs="Arial"/>
          <w:sz w:val="28"/>
          <w:szCs w:val="28"/>
          <w:lang w:eastAsia="cs-CZ"/>
        </w:rPr>
        <w:t>ěná dokumentace (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protokoly, záznamy z jednání, originál stížnosti, korespondence, kopie písemného vyrozumění </w:t>
      </w:r>
      <w:r w:rsidR="00012196">
        <w:rPr>
          <w:rFonts w:ascii="Arial" w:eastAsia="Times New Roman" w:hAnsi="Arial" w:cs="Arial"/>
          <w:sz w:val="28"/>
          <w:szCs w:val="28"/>
          <w:lang w:eastAsia="cs-CZ"/>
        </w:rPr>
        <w:t xml:space="preserve">stěžovateli) 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 xml:space="preserve">je vedena a uložena v samostatné složce. Do složky se </w:t>
      </w:r>
      <w:r w:rsidR="00012196">
        <w:rPr>
          <w:rFonts w:ascii="Arial" w:eastAsia="Times New Roman" w:hAnsi="Arial" w:cs="Arial"/>
          <w:sz w:val="28"/>
          <w:szCs w:val="28"/>
          <w:lang w:eastAsia="cs-CZ"/>
        </w:rPr>
        <w:t>dále zaznamená způsob doručení (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>kopie p</w:t>
      </w:r>
      <w:r w:rsidR="00012196">
        <w:rPr>
          <w:rFonts w:ascii="Arial" w:eastAsia="Times New Roman" w:hAnsi="Arial" w:cs="Arial"/>
          <w:sz w:val="28"/>
          <w:szCs w:val="28"/>
          <w:lang w:eastAsia="cs-CZ"/>
        </w:rPr>
        <w:t>odacího lístku, osobní doručení)</w:t>
      </w:r>
      <w:r w:rsidRPr="002F327B">
        <w:rPr>
          <w:rFonts w:ascii="Arial" w:eastAsia="Times New Roman" w:hAnsi="Arial" w:cs="Arial"/>
          <w:sz w:val="28"/>
          <w:szCs w:val="28"/>
          <w:lang w:eastAsia="cs-CZ"/>
        </w:rPr>
        <w:t>, případně další důležité skutečnosti např.  zda stížnost byla postoupena jiným orgánům a institucím, zda byla podrobena kontrole a s jakým výsledkem. Složky jsou ukládány do samostatného šanonu chronologicky dle data přijetí a uloženy odděleně od ostatní dokumentace. Za uložení dokumentace odpovídá osoba, která byla pověřena jejím prošetřením a vyřízením.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6.4. Lhůta pro vyřízení stížnosti</w:t>
      </w:r>
    </w:p>
    <w:p w:rsidR="002F327B" w:rsidRPr="002F327B" w:rsidRDefault="002F327B" w:rsidP="002F327B">
      <w:pPr>
        <w:pStyle w:val="Zkladntextodsazen2"/>
        <w:spacing w:before="240" w:after="120"/>
      </w:pPr>
      <w:r w:rsidRPr="002F327B">
        <w:t xml:space="preserve">Stížnosti jsou vyřizovány bez zbytečného odkladu. Nejzazší lhůta pro vyřízení stížnosti je 30 dnů. Pokud je nutno z vážných důvodů lhůtu prodloužit, je stěžovatel o této skutečnosti informován písemně se zdůvodněním a uvedením předpokládané doby, do kdy bude stížnost vyřízena.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2F327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7. Odvolání proti vyřízení stížnost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V případě nespokojenosti s vyřízením stížnosti má stěžovatel právo požádat o prošetření.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sz w:val="28"/>
          <w:szCs w:val="28"/>
          <w:lang w:eastAsia="cs-CZ"/>
        </w:rPr>
        <w:t>7.1. Prošetření orgány Centra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t>Pokud stížnost prošetřovala ředitelka, je možné o prošetření stížnosti požádat správní radu Centra. /adresa: Centrum služeb pro zdravotně postižené Louny o.p.s., k rukám předsedy správní rady, Rakovnická 2502, 440 01 Louny/.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sz w:val="28"/>
          <w:szCs w:val="28"/>
          <w:lang w:eastAsia="cs-CZ"/>
        </w:rPr>
        <w:lastRenderedPageBreak/>
        <w:t>Pokud stížnost prošetřovala správní rada, je možné požádat o prošetření zakladatele /adresa: Centrum služeb pro zdravotně postižené Louny o.p.s., k rukám zakladatelů, Rakovnická 2502, 440 01 Louny/.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7.2. Prošetření nezávislými orgány </w:t>
      </w:r>
    </w:p>
    <w:p w:rsidR="002F327B" w:rsidRPr="002F327B" w:rsidRDefault="002F327B" w:rsidP="002F327B">
      <w:pPr>
        <w:spacing w:before="240" w:after="120" w:line="360" w:lineRule="auto"/>
        <w:ind w:firstLine="567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Cs/>
          <w:sz w:val="28"/>
          <w:szCs w:val="28"/>
          <w:lang w:eastAsia="cs-CZ"/>
        </w:rPr>
        <w:t>Stěžovatel se může s žádostí o prošetření obrátit na další orgány státní správy a nezávislé instituce zaměřené na ochranu práv například na:</w:t>
      </w:r>
    </w:p>
    <w:p w:rsidR="002F327B" w:rsidRPr="002F327B" w:rsidRDefault="002F327B" w:rsidP="00012196">
      <w:pPr>
        <w:pStyle w:val="Odstavecseseznamem"/>
        <w:numPr>
          <w:ilvl w:val="0"/>
          <w:numId w:val="15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Cs/>
          <w:sz w:val="28"/>
          <w:szCs w:val="28"/>
          <w:lang w:eastAsia="cs-CZ"/>
        </w:rPr>
        <w:t>Krajský úřad Ústeckého kraje, odbor sociálních věcí, Velká hradební 3118/48, 40002 Ústí nad Labem.  /www.kr-ustecky.cz/</w:t>
      </w:r>
    </w:p>
    <w:p w:rsidR="002F327B" w:rsidRPr="002F327B" w:rsidRDefault="002F327B" w:rsidP="00012196">
      <w:pPr>
        <w:pStyle w:val="Odstavecseseznamem"/>
        <w:numPr>
          <w:ilvl w:val="0"/>
          <w:numId w:val="15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Cs/>
          <w:sz w:val="28"/>
          <w:szCs w:val="28"/>
          <w:lang w:eastAsia="cs-CZ"/>
        </w:rPr>
        <w:t>Ministerstvo práce a sociálních věcí ČR, Na poříčním právu 1, 12801 Praha 1. /www.mpsv.cz/</w:t>
      </w:r>
    </w:p>
    <w:p w:rsidR="002F327B" w:rsidRPr="002F327B" w:rsidRDefault="002F327B" w:rsidP="00012196">
      <w:pPr>
        <w:pStyle w:val="Odstavecseseznamem"/>
        <w:numPr>
          <w:ilvl w:val="0"/>
          <w:numId w:val="15"/>
        </w:numPr>
        <w:spacing w:before="240" w:after="120" w:line="360" w:lineRule="auto"/>
        <w:ind w:left="567"/>
        <w:jc w:val="both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Kancelář veřejného ochránce práv, Údolní 39, 602 00 Brno. </w:t>
      </w:r>
    </w:p>
    <w:p w:rsidR="002F327B" w:rsidRDefault="002F327B" w:rsidP="002F327B">
      <w:pPr>
        <w:keepNext/>
        <w:spacing w:before="240" w:after="120" w:line="36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2F327B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lastRenderedPageBreak/>
        <w:t>8. Nakládání s připomínkami a podněty</w:t>
      </w:r>
    </w:p>
    <w:p w:rsidR="00012196" w:rsidRPr="002F327B" w:rsidRDefault="00012196" w:rsidP="00012196">
      <w:pPr>
        <w:keepNext/>
        <w:spacing w:before="240" w:after="240" w:line="360" w:lineRule="auto"/>
        <w:ind w:firstLine="567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Cs/>
          <w:sz w:val="28"/>
          <w:szCs w:val="28"/>
          <w:lang w:eastAsia="cs-CZ"/>
        </w:rPr>
        <w:t>Běžné připomínky přijímá kterýkoliv zaměstnanec Centra, členové jeho správní a dozorčí rady.  O jejich přijetí je nutno vždy informovat ko</w:t>
      </w: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mpetentní osobu (dle bodu 3.2.těchto pravidel), </w:t>
      </w:r>
      <w:r w:rsidRPr="002F327B">
        <w:rPr>
          <w:rFonts w:ascii="Arial" w:eastAsia="Times New Roman" w:hAnsi="Arial" w:cs="Arial"/>
          <w:bCs/>
          <w:sz w:val="28"/>
          <w:szCs w:val="28"/>
          <w:lang w:eastAsia="cs-CZ"/>
        </w:rPr>
        <w:t>která rozhodne o dalším postupu a využití, (např. jejím projednání s příslušným pracovníkem, projednáním na</w:t>
      </w: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pracovní poradě, </w:t>
      </w:r>
      <w:r w:rsidRPr="002F327B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projednání na zasedání správní či dozorčí rady, přijetí případných opatření apod.).  </w:t>
      </w:r>
    </w:p>
    <w:p w:rsidR="00012196" w:rsidRPr="002F327B" w:rsidRDefault="00012196" w:rsidP="00012196">
      <w:pPr>
        <w:keepNext/>
        <w:spacing w:before="240" w:after="240" w:line="360" w:lineRule="auto"/>
        <w:ind w:firstLine="567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Cs/>
          <w:sz w:val="28"/>
          <w:szCs w:val="28"/>
          <w:lang w:eastAsia="cs-CZ"/>
        </w:rPr>
        <w:t>V případě vážných připomínek, které nejsou stížností dle bodu 1.1. těchto pravidel je třeba se doptat, zda mají být chápány jako stížnost.</w:t>
      </w:r>
    </w:p>
    <w:p w:rsidR="00012196" w:rsidRPr="002F327B" w:rsidRDefault="00012196" w:rsidP="00012196">
      <w:pPr>
        <w:keepNext/>
        <w:spacing w:before="240" w:after="240" w:line="360" w:lineRule="auto"/>
        <w:ind w:firstLine="567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Cs/>
          <w:sz w:val="28"/>
          <w:szCs w:val="28"/>
          <w:lang w:eastAsia="cs-CZ"/>
        </w:rPr>
        <w:t>O připomínkách, které jsou diskutovány na pracovní poradě, zasedání správní a dozorčí rady je záznam o projednání součástí zápisu z tohoto jednání.</w:t>
      </w:r>
    </w:p>
    <w:p w:rsidR="00012196" w:rsidRPr="002F327B" w:rsidRDefault="00012196" w:rsidP="00012196">
      <w:pPr>
        <w:keepNext/>
        <w:spacing w:before="240" w:after="240" w:line="360" w:lineRule="auto"/>
        <w:ind w:firstLine="567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Ředitelka odpovídá za evidenci přijatých připomínek a podnětů. Záznam obsahuje údaje: kdo, kdy a jakou připomínku vznesl, zda a jakým způsobem byla nebo bude využita.  </w:t>
      </w:r>
    </w:p>
    <w:p w:rsidR="00012196" w:rsidRDefault="00012196" w:rsidP="00012196">
      <w:pPr>
        <w:keepNext/>
        <w:spacing w:before="240" w:after="240" w:line="360" w:lineRule="auto"/>
        <w:ind w:firstLine="567"/>
        <w:contextualSpacing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2F327B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Výjimku z evidence tvoří náměty a podněty, kdy si osoba vysloveně nepřeje jakýkoliv písemný záznam a sdělí je jako důvěrné.  </w:t>
      </w:r>
    </w:p>
    <w:p w:rsidR="00012196" w:rsidRPr="002F327B" w:rsidRDefault="00012196" w:rsidP="009C7D9A">
      <w:pPr>
        <w:keepNext/>
        <w:spacing w:before="240" w:after="240" w:line="36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</w:p>
    <w:p w:rsidR="009C7D9A" w:rsidRPr="00260F19" w:rsidRDefault="00012196" w:rsidP="009C7D9A">
      <w:pPr>
        <w:spacing w:before="120" w:after="240" w:line="36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260F19">
        <w:rPr>
          <w:rFonts w:ascii="Arial" w:hAnsi="Arial" w:cs="Arial"/>
          <w:b/>
          <w:bCs/>
          <w:sz w:val="28"/>
          <w:szCs w:val="28"/>
        </w:rPr>
        <w:t>Toto jsou prav</w:t>
      </w:r>
      <w:r>
        <w:rPr>
          <w:rFonts w:ascii="Arial" w:hAnsi="Arial" w:cs="Arial"/>
          <w:b/>
          <w:bCs/>
          <w:sz w:val="28"/>
          <w:szCs w:val="28"/>
        </w:rPr>
        <w:t>idla standardu kvality číslo 7.</w:t>
      </w:r>
      <w:r w:rsidR="009C7D9A" w:rsidRPr="00260F19">
        <w:rPr>
          <w:rFonts w:ascii="Arial" w:hAnsi="Arial" w:cs="Arial"/>
          <w:b/>
          <w:bCs/>
          <w:sz w:val="28"/>
          <w:szCs w:val="28"/>
        </w:rPr>
        <w:t>Tato pravidla nahr</w:t>
      </w:r>
      <w:r w:rsidR="009C7D9A">
        <w:rPr>
          <w:rFonts w:ascii="Arial" w:hAnsi="Arial" w:cs="Arial"/>
          <w:b/>
          <w:bCs/>
          <w:sz w:val="28"/>
          <w:szCs w:val="28"/>
        </w:rPr>
        <w:t xml:space="preserve">azují předchozí verze pravidel a </w:t>
      </w:r>
      <w:r w:rsidR="009C7D9A" w:rsidRPr="00260F19">
        <w:rPr>
          <w:rFonts w:ascii="Arial" w:hAnsi="Arial" w:cs="Arial"/>
          <w:b/>
          <w:bCs/>
          <w:sz w:val="28"/>
          <w:szCs w:val="28"/>
        </w:rPr>
        <w:t xml:space="preserve">nabývají </w:t>
      </w:r>
      <w:r w:rsidR="009C7D9A">
        <w:rPr>
          <w:rFonts w:ascii="Arial" w:hAnsi="Arial" w:cs="Arial"/>
          <w:b/>
          <w:bCs/>
          <w:sz w:val="28"/>
          <w:szCs w:val="28"/>
        </w:rPr>
        <w:t>účinnosti</w:t>
      </w:r>
      <w:r w:rsidR="009C7D9A" w:rsidRPr="00260F19">
        <w:rPr>
          <w:rFonts w:ascii="Arial" w:hAnsi="Arial" w:cs="Arial"/>
          <w:b/>
          <w:bCs/>
          <w:sz w:val="28"/>
          <w:szCs w:val="28"/>
        </w:rPr>
        <w:t xml:space="preserve"> dnem podpisu ředitelky</w:t>
      </w:r>
      <w:r w:rsidR="009C7D9A">
        <w:rPr>
          <w:rFonts w:ascii="Arial" w:hAnsi="Arial" w:cs="Arial"/>
          <w:b/>
          <w:bCs/>
          <w:sz w:val="28"/>
          <w:szCs w:val="28"/>
        </w:rPr>
        <w:t>.</w:t>
      </w:r>
    </w:p>
    <w:p w:rsidR="009C7D9A" w:rsidRPr="00260F19" w:rsidRDefault="009C7D9A" w:rsidP="009C7D9A">
      <w:pPr>
        <w:spacing w:before="120" w:after="24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 Lounech dne 1.3.2018, p</w:t>
      </w:r>
      <w:r w:rsidRPr="00260F19">
        <w:rPr>
          <w:rFonts w:ascii="Arial" w:hAnsi="Arial" w:cs="Arial"/>
          <w:b/>
          <w:bCs/>
          <w:sz w:val="28"/>
          <w:szCs w:val="28"/>
        </w:rPr>
        <w:t>odpis ředitelky……………………..</w:t>
      </w:r>
    </w:p>
    <w:p w:rsidR="002F327B" w:rsidRPr="00012196" w:rsidRDefault="002F327B" w:rsidP="009C7D9A">
      <w:pPr>
        <w:spacing w:before="120" w:after="240" w:line="36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F327B" w:rsidRPr="002F327B" w:rsidRDefault="002F327B" w:rsidP="00335B24">
      <w:pPr>
        <w:spacing w:before="24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F327B">
        <w:rPr>
          <w:rFonts w:ascii="Arial" w:hAnsi="Arial" w:cs="Arial"/>
          <w:b/>
          <w:sz w:val="28"/>
          <w:szCs w:val="28"/>
        </w:rPr>
        <w:lastRenderedPageBreak/>
        <w:t>Pracovníci byli seznámeni se Standardem kvality sociální služby číslo 7 (</w:t>
      </w:r>
      <w:r w:rsidRPr="002F327B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Stížnosti na kvalitu nebo způsob poskytování sociální služby</w:t>
      </w:r>
      <w:r w:rsidRPr="002F327B">
        <w:rPr>
          <w:rFonts w:ascii="Arial" w:hAnsi="Arial" w:cs="Arial"/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985"/>
        <w:gridCol w:w="2441"/>
      </w:tblGrid>
      <w:tr w:rsidR="002F327B" w:rsidRPr="002F327B" w:rsidTr="00335B24">
        <w:trPr>
          <w:jc w:val="center"/>
        </w:trPr>
        <w:tc>
          <w:tcPr>
            <w:tcW w:w="4786" w:type="dxa"/>
            <w:vAlign w:val="center"/>
          </w:tcPr>
          <w:p w:rsidR="002F327B" w:rsidRPr="002F327B" w:rsidRDefault="002F327B" w:rsidP="002F327B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F327B">
              <w:rPr>
                <w:rFonts w:ascii="Arial" w:hAnsi="Arial" w:cs="Arial"/>
                <w:b/>
                <w:sz w:val="28"/>
                <w:szCs w:val="28"/>
              </w:rPr>
              <w:t>Jméno a příjmení</w:t>
            </w:r>
          </w:p>
        </w:tc>
        <w:tc>
          <w:tcPr>
            <w:tcW w:w="1985" w:type="dxa"/>
            <w:vAlign w:val="center"/>
          </w:tcPr>
          <w:p w:rsidR="002F327B" w:rsidRPr="002F327B" w:rsidRDefault="002F327B" w:rsidP="002F327B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F327B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2441" w:type="dxa"/>
            <w:vAlign w:val="center"/>
          </w:tcPr>
          <w:p w:rsidR="002F327B" w:rsidRPr="002F327B" w:rsidRDefault="002F327B" w:rsidP="002F327B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F327B">
              <w:rPr>
                <w:rFonts w:ascii="Arial" w:hAnsi="Arial" w:cs="Arial"/>
                <w:b/>
                <w:sz w:val="28"/>
                <w:szCs w:val="28"/>
              </w:rPr>
              <w:t>Podpis</w:t>
            </w:r>
          </w:p>
        </w:tc>
      </w:tr>
      <w:tr w:rsidR="009C7D9A" w:rsidRPr="002F327B" w:rsidTr="00335B24">
        <w:trPr>
          <w:trHeight w:val="737"/>
          <w:jc w:val="center"/>
        </w:trPr>
        <w:tc>
          <w:tcPr>
            <w:tcW w:w="4786" w:type="dxa"/>
          </w:tcPr>
          <w:p w:rsidR="009C7D9A" w:rsidRPr="00447AB4" w:rsidRDefault="009C7D9A" w:rsidP="009C7D9A">
            <w:pPr>
              <w:spacing w:before="120" w:after="240" w:line="360" w:lineRule="auto"/>
              <w:ind w:firstLine="567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0"/>
            <w:r w:rsidRPr="00447AB4">
              <w:rPr>
                <w:rFonts w:ascii="Arial" w:hAnsi="Arial" w:cs="Arial"/>
                <w:sz w:val="28"/>
                <w:szCs w:val="28"/>
              </w:rPr>
              <w:t>Firstlová</w:t>
            </w:r>
            <w:r>
              <w:rPr>
                <w:rFonts w:ascii="Arial" w:hAnsi="Arial" w:cs="Arial"/>
                <w:sz w:val="28"/>
                <w:szCs w:val="28"/>
              </w:rPr>
              <w:t xml:space="preserve"> Venuše</w:t>
            </w:r>
          </w:p>
        </w:tc>
        <w:tc>
          <w:tcPr>
            <w:tcW w:w="1985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bookmarkEnd w:id="0"/>
      <w:tr w:rsidR="009C7D9A" w:rsidRPr="002F327B" w:rsidTr="00335B24">
        <w:trPr>
          <w:trHeight w:val="737"/>
          <w:jc w:val="center"/>
        </w:trPr>
        <w:tc>
          <w:tcPr>
            <w:tcW w:w="4786" w:type="dxa"/>
          </w:tcPr>
          <w:p w:rsidR="009C7D9A" w:rsidRPr="00447AB4" w:rsidRDefault="009C7D9A" w:rsidP="009C7D9A">
            <w:pPr>
              <w:spacing w:before="120" w:after="240" w:line="360" w:lineRule="auto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447AB4">
              <w:rPr>
                <w:rFonts w:ascii="Arial" w:hAnsi="Arial" w:cs="Arial"/>
                <w:sz w:val="28"/>
                <w:szCs w:val="28"/>
              </w:rPr>
              <w:t>Vostrá Dana, DiS.</w:t>
            </w:r>
          </w:p>
        </w:tc>
        <w:tc>
          <w:tcPr>
            <w:tcW w:w="1985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C7D9A" w:rsidRPr="002F327B" w:rsidTr="00335B24">
        <w:trPr>
          <w:trHeight w:val="737"/>
          <w:jc w:val="center"/>
        </w:trPr>
        <w:tc>
          <w:tcPr>
            <w:tcW w:w="4786" w:type="dxa"/>
          </w:tcPr>
          <w:p w:rsidR="009C7D9A" w:rsidRPr="00447AB4" w:rsidRDefault="009C7D9A" w:rsidP="009C7D9A">
            <w:pPr>
              <w:spacing w:before="120" w:after="240" w:line="360" w:lineRule="auto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447AB4">
              <w:rPr>
                <w:rFonts w:ascii="Arial" w:hAnsi="Arial" w:cs="Arial"/>
                <w:sz w:val="28"/>
                <w:szCs w:val="28"/>
              </w:rPr>
              <w:t>Wiesnerová Eva, DiS.</w:t>
            </w:r>
          </w:p>
        </w:tc>
        <w:tc>
          <w:tcPr>
            <w:tcW w:w="1985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C7D9A" w:rsidRPr="002F327B" w:rsidTr="00335B24">
        <w:trPr>
          <w:trHeight w:val="737"/>
          <w:jc w:val="center"/>
        </w:trPr>
        <w:tc>
          <w:tcPr>
            <w:tcW w:w="4786" w:type="dxa"/>
          </w:tcPr>
          <w:p w:rsidR="009C7D9A" w:rsidRPr="00447AB4" w:rsidRDefault="009C7D9A" w:rsidP="009C7D9A">
            <w:pPr>
              <w:spacing w:before="120" w:after="240" w:line="360" w:lineRule="auto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447AB4">
              <w:rPr>
                <w:rFonts w:ascii="Arial" w:hAnsi="Arial" w:cs="Arial"/>
                <w:sz w:val="28"/>
                <w:szCs w:val="28"/>
              </w:rPr>
              <w:t>Mgr. Šťastná Gabriela</w:t>
            </w:r>
          </w:p>
        </w:tc>
        <w:tc>
          <w:tcPr>
            <w:tcW w:w="1985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C7D9A" w:rsidRPr="002F327B" w:rsidTr="00335B24">
        <w:trPr>
          <w:trHeight w:val="737"/>
          <w:jc w:val="center"/>
        </w:trPr>
        <w:tc>
          <w:tcPr>
            <w:tcW w:w="4786" w:type="dxa"/>
          </w:tcPr>
          <w:p w:rsidR="009C7D9A" w:rsidRPr="00447AB4" w:rsidRDefault="009C7D9A" w:rsidP="009C7D9A">
            <w:pPr>
              <w:spacing w:before="120" w:after="240" w:line="360" w:lineRule="auto"/>
              <w:ind w:firstLine="567"/>
              <w:rPr>
                <w:rFonts w:ascii="Arial" w:hAnsi="Arial" w:cs="Arial"/>
                <w:sz w:val="28"/>
                <w:szCs w:val="28"/>
              </w:rPr>
            </w:pPr>
            <w:r w:rsidRPr="00447AB4">
              <w:rPr>
                <w:rFonts w:ascii="Arial" w:hAnsi="Arial" w:cs="Arial"/>
                <w:sz w:val="28"/>
                <w:szCs w:val="28"/>
              </w:rPr>
              <w:t>Mgr. Příhodová Tereza, DiS.</w:t>
            </w:r>
          </w:p>
        </w:tc>
        <w:tc>
          <w:tcPr>
            <w:tcW w:w="1985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C7D9A" w:rsidRPr="002F327B" w:rsidTr="00335B24">
        <w:trPr>
          <w:trHeight w:val="737"/>
          <w:jc w:val="center"/>
        </w:trPr>
        <w:tc>
          <w:tcPr>
            <w:tcW w:w="4786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C7D9A" w:rsidRPr="002F327B" w:rsidTr="00335B24">
        <w:trPr>
          <w:trHeight w:val="737"/>
          <w:jc w:val="center"/>
        </w:trPr>
        <w:tc>
          <w:tcPr>
            <w:tcW w:w="4786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C7D9A" w:rsidRPr="002F327B" w:rsidTr="00335B24">
        <w:trPr>
          <w:trHeight w:val="737"/>
          <w:jc w:val="center"/>
        </w:trPr>
        <w:tc>
          <w:tcPr>
            <w:tcW w:w="4786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C7D9A" w:rsidRPr="002F327B" w:rsidTr="00335B24">
        <w:trPr>
          <w:trHeight w:val="737"/>
          <w:jc w:val="center"/>
        </w:trPr>
        <w:tc>
          <w:tcPr>
            <w:tcW w:w="4786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C7D9A" w:rsidRPr="002F327B" w:rsidTr="00335B24">
        <w:trPr>
          <w:trHeight w:val="737"/>
          <w:jc w:val="center"/>
        </w:trPr>
        <w:tc>
          <w:tcPr>
            <w:tcW w:w="4786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C7D9A" w:rsidRPr="002F327B" w:rsidTr="00335B24">
        <w:trPr>
          <w:trHeight w:val="737"/>
          <w:jc w:val="center"/>
        </w:trPr>
        <w:tc>
          <w:tcPr>
            <w:tcW w:w="4786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C7D9A" w:rsidRPr="002F327B" w:rsidTr="00335B24">
        <w:trPr>
          <w:trHeight w:val="737"/>
          <w:jc w:val="center"/>
        </w:trPr>
        <w:tc>
          <w:tcPr>
            <w:tcW w:w="4786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41" w:type="dxa"/>
          </w:tcPr>
          <w:p w:rsidR="009C7D9A" w:rsidRPr="002F327B" w:rsidRDefault="009C7D9A" w:rsidP="009C7D9A">
            <w:pPr>
              <w:spacing w:before="240" w:after="120" w:line="360" w:lineRule="auto"/>
              <w:ind w:firstLine="567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694F3F" w:rsidRDefault="00694F3F"/>
    <w:sectPr w:rsidR="00694F3F" w:rsidSect="000357BF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A1" w:rsidRDefault="009A50A1" w:rsidP="00012196">
      <w:pPr>
        <w:spacing w:after="0" w:line="240" w:lineRule="auto"/>
      </w:pPr>
      <w:r>
        <w:separator/>
      </w:r>
    </w:p>
  </w:endnote>
  <w:endnote w:type="continuationSeparator" w:id="1">
    <w:p w:rsidR="009A50A1" w:rsidRDefault="009A50A1" w:rsidP="0001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E7" w:rsidRPr="00027DE7" w:rsidRDefault="00027DE7" w:rsidP="00027DE7">
    <w:pPr>
      <w:pStyle w:val="Zpa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Stížnosti na kvalitu nebo způsob poskytování sociální služby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 w:rsidR="0016538A" w:rsidRPr="0016538A">
      <w:rPr>
        <w:rFonts w:eastAsiaTheme="minorEastAsia"/>
      </w:rPr>
      <w:fldChar w:fldCharType="begin"/>
    </w:r>
    <w:r>
      <w:instrText>PAGE   \* MERGEFORMAT</w:instrText>
    </w:r>
    <w:r w:rsidR="0016538A" w:rsidRPr="0016538A">
      <w:rPr>
        <w:rFonts w:eastAsiaTheme="minorEastAsia"/>
      </w:rPr>
      <w:fldChar w:fldCharType="separate"/>
    </w:r>
    <w:r w:rsidR="00295C3C" w:rsidRPr="00295C3C">
      <w:rPr>
        <w:rFonts w:asciiTheme="majorHAnsi" w:eastAsiaTheme="majorEastAsia" w:hAnsiTheme="majorHAnsi" w:cstheme="majorBidi"/>
        <w:noProof/>
      </w:rPr>
      <w:t>9</w:t>
    </w:r>
    <w:r w:rsidR="0016538A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A1" w:rsidRDefault="009A50A1" w:rsidP="00012196">
      <w:pPr>
        <w:spacing w:after="0" w:line="240" w:lineRule="auto"/>
      </w:pPr>
      <w:r>
        <w:separator/>
      </w:r>
    </w:p>
  </w:footnote>
  <w:footnote w:type="continuationSeparator" w:id="1">
    <w:p w:rsidR="009A50A1" w:rsidRDefault="009A50A1" w:rsidP="0001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69B09B8B4DAB40E8AEEE605B0CBC58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7DE7" w:rsidRDefault="00027DE7" w:rsidP="00027DE7">
        <w:pPr>
          <w:pStyle w:val="Zhlav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Standard kvality sociální služby číslo 7</w:t>
        </w:r>
      </w:p>
    </w:sdtContent>
  </w:sdt>
  <w:p w:rsidR="00027DE7" w:rsidRDefault="00027DE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894"/>
    <w:multiLevelType w:val="hybridMultilevel"/>
    <w:tmpl w:val="865C1C4E"/>
    <w:lvl w:ilvl="0" w:tplc="CB16C224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90E00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CD6F41"/>
    <w:multiLevelType w:val="hybridMultilevel"/>
    <w:tmpl w:val="CFD84A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131D79"/>
    <w:multiLevelType w:val="hybridMultilevel"/>
    <w:tmpl w:val="B7A00076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ACB20F5"/>
    <w:multiLevelType w:val="hybridMultilevel"/>
    <w:tmpl w:val="0B0E89F0"/>
    <w:lvl w:ilvl="0" w:tplc="CB16C22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843F0F"/>
    <w:multiLevelType w:val="hybridMultilevel"/>
    <w:tmpl w:val="ADDEA53A"/>
    <w:lvl w:ilvl="0" w:tplc="214476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D37BE0"/>
    <w:multiLevelType w:val="hybridMultilevel"/>
    <w:tmpl w:val="7DA6E75E"/>
    <w:lvl w:ilvl="0" w:tplc="7D2A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76530"/>
    <w:multiLevelType w:val="hybridMultilevel"/>
    <w:tmpl w:val="A86A8102"/>
    <w:lvl w:ilvl="0" w:tplc="7D2A5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E6E3B"/>
    <w:multiLevelType w:val="hybridMultilevel"/>
    <w:tmpl w:val="1AF21858"/>
    <w:lvl w:ilvl="0" w:tplc="0405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35A23C2B"/>
    <w:multiLevelType w:val="hybridMultilevel"/>
    <w:tmpl w:val="DE54DB30"/>
    <w:lvl w:ilvl="0" w:tplc="CB16C224">
      <w:start w:val="1"/>
      <w:numFmt w:val="bullet"/>
      <w:lvlText w:val="-"/>
      <w:lvlJc w:val="left"/>
      <w:pPr>
        <w:ind w:left="164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A5D4BE3"/>
    <w:multiLevelType w:val="hybridMultilevel"/>
    <w:tmpl w:val="0F4661EC"/>
    <w:lvl w:ilvl="0" w:tplc="CB16C224">
      <w:start w:val="1"/>
      <w:numFmt w:val="bullet"/>
      <w:lvlText w:val="-"/>
      <w:lvlJc w:val="left"/>
      <w:pPr>
        <w:ind w:left="236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>
    <w:nsid w:val="3D105569"/>
    <w:multiLevelType w:val="hybridMultilevel"/>
    <w:tmpl w:val="BDAE3D5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5F80F21"/>
    <w:multiLevelType w:val="hybridMultilevel"/>
    <w:tmpl w:val="264A5904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4AE5789B"/>
    <w:multiLevelType w:val="hybridMultilevel"/>
    <w:tmpl w:val="4A588604"/>
    <w:lvl w:ilvl="0" w:tplc="CB16C22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0F7ED2"/>
    <w:multiLevelType w:val="hybridMultilevel"/>
    <w:tmpl w:val="D4929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4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27B"/>
    <w:rsid w:val="00012196"/>
    <w:rsid w:val="00027DE7"/>
    <w:rsid w:val="000357BF"/>
    <w:rsid w:val="0016538A"/>
    <w:rsid w:val="001C6056"/>
    <w:rsid w:val="002004CF"/>
    <w:rsid w:val="00295C3C"/>
    <w:rsid w:val="002F327B"/>
    <w:rsid w:val="00300EBE"/>
    <w:rsid w:val="00335B24"/>
    <w:rsid w:val="00381EF0"/>
    <w:rsid w:val="00382628"/>
    <w:rsid w:val="003A2E3F"/>
    <w:rsid w:val="006178DF"/>
    <w:rsid w:val="00694F3F"/>
    <w:rsid w:val="00847756"/>
    <w:rsid w:val="00890934"/>
    <w:rsid w:val="009A50A1"/>
    <w:rsid w:val="009C7D9A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7B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F327B"/>
    <w:pPr>
      <w:keepNext/>
      <w:spacing w:before="240" w:after="240" w:line="360" w:lineRule="auto"/>
      <w:ind w:firstLine="567"/>
      <w:outlineLvl w:val="0"/>
    </w:pPr>
    <w:rPr>
      <w:rFonts w:ascii="Arial" w:eastAsia="Times New Roman" w:hAnsi="Arial" w:cs="Arial"/>
      <w:b/>
      <w:kern w:val="32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327B"/>
    <w:rPr>
      <w:rFonts w:ascii="Arial" w:eastAsia="Times New Roman" w:hAnsi="Arial" w:cs="Arial"/>
      <w:b/>
      <w:kern w:val="32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327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327B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2F327B"/>
    <w:pPr>
      <w:jc w:val="center"/>
    </w:pPr>
    <w:rPr>
      <w:rFonts w:ascii="Arial" w:hAnsi="Arial" w:cs="Arial"/>
      <w:b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F327B"/>
    <w:rPr>
      <w:rFonts w:ascii="Arial" w:hAnsi="Arial" w:cs="Arial"/>
      <w:b/>
      <w:sz w:val="40"/>
      <w:szCs w:val="40"/>
    </w:rPr>
  </w:style>
  <w:style w:type="paragraph" w:styleId="Zkladntext2">
    <w:name w:val="Body Text 2"/>
    <w:basedOn w:val="Normln"/>
    <w:link w:val="Zkladntext2Char"/>
    <w:uiPriority w:val="99"/>
    <w:unhideWhenUsed/>
    <w:rsid w:val="002F327B"/>
    <w:pPr>
      <w:jc w:val="center"/>
    </w:pPr>
    <w:rPr>
      <w:rFonts w:ascii="Arial" w:eastAsia="Times New Roman" w:hAnsi="Arial" w:cs="Arial"/>
      <w:b/>
      <w:color w:val="000000"/>
      <w:sz w:val="40"/>
      <w:szCs w:val="4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F327B"/>
    <w:rPr>
      <w:rFonts w:ascii="Arial" w:eastAsia="Times New Roman" w:hAnsi="Arial" w:cs="Arial"/>
      <w:b/>
      <w:color w:val="000000"/>
      <w:sz w:val="40"/>
      <w:szCs w:val="4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F327B"/>
    <w:pPr>
      <w:spacing w:before="360" w:after="240" w:line="360" w:lineRule="auto"/>
      <w:ind w:firstLine="567"/>
      <w:jc w:val="both"/>
    </w:pPr>
    <w:rPr>
      <w:rFonts w:ascii="Arial" w:eastAsia="Times New Roman" w:hAnsi="Arial" w:cs="Arial"/>
      <w:sz w:val="28"/>
      <w:szCs w:val="28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F327B"/>
    <w:rPr>
      <w:rFonts w:ascii="Arial" w:eastAsia="Times New Roman" w:hAnsi="Arial" w:cs="Arial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2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1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196"/>
  </w:style>
  <w:style w:type="paragraph" w:styleId="Zpat">
    <w:name w:val="footer"/>
    <w:basedOn w:val="Normln"/>
    <w:link w:val="ZpatChar"/>
    <w:uiPriority w:val="99"/>
    <w:unhideWhenUsed/>
    <w:rsid w:val="00012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dp.louny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zdp.loun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um-louny.wbs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B09B8B4DAB40E8AEEE605B0CBC5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B9B0C-595F-40BA-9167-3305A1A7DEE6}"/>
      </w:docPartPr>
      <w:docPartBody>
        <w:p w:rsidR="00F45D87" w:rsidRDefault="00C66CDA" w:rsidP="00C66CDA">
          <w:pPr>
            <w:pStyle w:val="69B09B8B4DAB40E8AEEE605B0CBC58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6CDA"/>
    <w:rsid w:val="0014682A"/>
    <w:rsid w:val="00581F14"/>
    <w:rsid w:val="009D5E9A"/>
    <w:rsid w:val="00C22AB5"/>
    <w:rsid w:val="00C66CDA"/>
    <w:rsid w:val="00DC334E"/>
    <w:rsid w:val="00F4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9B09B8B4DAB40E8AEEE605B0CBC58F0">
    <w:name w:val="69B09B8B4DAB40E8AEEE605B0CBC58F0"/>
    <w:rsid w:val="00C66C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2605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kvality sociální služby číslo 7</dc:title>
  <dc:subject/>
  <dc:creator>Wiesnerová.Eva</dc:creator>
  <cp:keywords/>
  <dc:description/>
  <cp:lastModifiedBy>Microsoft</cp:lastModifiedBy>
  <cp:revision>9</cp:revision>
  <dcterms:created xsi:type="dcterms:W3CDTF">2017-10-12T07:06:00Z</dcterms:created>
  <dcterms:modified xsi:type="dcterms:W3CDTF">2018-07-11T08:01:00Z</dcterms:modified>
</cp:coreProperties>
</file>